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9" w:type="dxa"/>
        <w:tblLayout w:type="fixed"/>
        <w:tblLook w:val="0000" w:firstRow="0" w:lastRow="0" w:firstColumn="0" w:lastColumn="0" w:noHBand="0" w:noVBand="0"/>
      </w:tblPr>
      <w:tblGrid>
        <w:gridCol w:w="1356"/>
        <w:gridCol w:w="536"/>
        <w:gridCol w:w="4998"/>
        <w:gridCol w:w="2389"/>
      </w:tblGrid>
      <w:tr w:rsidR="00737732" w:rsidRPr="007C15F5" w14:paraId="4D61E0F5" w14:textId="77777777" w:rsidTr="00C33EEE">
        <w:trPr>
          <w:cantSplit/>
        </w:trPr>
        <w:tc>
          <w:tcPr>
            <w:tcW w:w="6890" w:type="dxa"/>
            <w:gridSpan w:val="3"/>
          </w:tcPr>
          <w:p w14:paraId="70ED6109" w14:textId="7B659B0C" w:rsidR="00737732" w:rsidRPr="007C15F5" w:rsidRDefault="005C6D6F" w:rsidP="00C33EEE">
            <w:pPr>
              <w:pStyle w:val="conservationmeasuretitle1"/>
            </w:pPr>
            <w:bookmarkStart w:id="0" w:name="_Toc418689766"/>
            <w:bookmarkStart w:id="1" w:name="_Toc435711212"/>
            <w:r w:rsidRPr="007C15F5">
              <w:rPr>
                <w:caps w:val="0"/>
              </w:rPr>
              <w:t xml:space="preserve">Conservation Measure </w:t>
            </w:r>
            <w:r w:rsidR="00737732" w:rsidRPr="007C15F5">
              <w:t>41-05 (</w:t>
            </w:r>
            <w:r w:rsidR="009A3734">
              <w:t>2019</w:t>
            </w:r>
            <w:r w:rsidR="00737732" w:rsidRPr="007C15F5">
              <w:t>)</w:t>
            </w:r>
            <w:bookmarkEnd w:id="0"/>
            <w:bookmarkEnd w:id="1"/>
          </w:p>
          <w:p w14:paraId="5DB09619" w14:textId="4846C8A6" w:rsidR="00737732" w:rsidRPr="007C15F5" w:rsidRDefault="00737732" w:rsidP="00C33EEE">
            <w:pPr>
              <w:pStyle w:val="conservationmeasuretitle2"/>
            </w:pPr>
            <w:bookmarkStart w:id="2" w:name="_Toc88975785"/>
            <w:bookmarkStart w:id="3" w:name="_Toc418689767"/>
            <w:bookmarkStart w:id="4" w:name="_Toc435711213"/>
            <w:r w:rsidRPr="007C15F5">
              <w:t xml:space="preserve">Limits on the exploratory fishery for </w:t>
            </w:r>
            <w:r w:rsidRPr="007C15F5">
              <w:rPr>
                <w:i/>
                <w:iCs/>
              </w:rPr>
              <w:t>Dissostichus</w:t>
            </w:r>
            <w:r w:rsidRPr="007C15F5">
              <w:t xml:space="preserve"> </w:t>
            </w:r>
            <w:r w:rsidRPr="003024CB">
              <w:rPr>
                <w:i/>
              </w:rPr>
              <w:t>mawsoni</w:t>
            </w:r>
            <w:r w:rsidRPr="007C15F5">
              <w:br/>
              <w:t xml:space="preserve">in Statistical Division 58.4.2 in the </w:t>
            </w:r>
            <w:r w:rsidR="009A3734">
              <w:t>2019/20</w:t>
            </w:r>
            <w:r w:rsidRPr="007C15F5">
              <w:t xml:space="preserve"> season</w:t>
            </w:r>
            <w:bookmarkEnd w:id="2"/>
            <w:bookmarkEnd w:id="3"/>
            <w:bookmarkEnd w:id="4"/>
          </w:p>
        </w:tc>
        <w:tc>
          <w:tcPr>
            <w:tcW w:w="2389"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737732" w:rsidRPr="007C15F5" w14:paraId="3E7EB52B" w14:textId="77777777" w:rsidTr="00C33EEE">
              <w:trPr>
                <w:cantSplit/>
              </w:trPr>
              <w:tc>
                <w:tcPr>
                  <w:tcW w:w="1985" w:type="dxa"/>
                </w:tcPr>
                <w:p w14:paraId="5A7B126D" w14:textId="77777777" w:rsidR="00737732" w:rsidRPr="007C15F5" w:rsidRDefault="00737732" w:rsidP="00C33EEE">
                  <w:pPr>
                    <w:pStyle w:val="circ"/>
                    <w:tabs>
                      <w:tab w:val="clear" w:pos="5100"/>
                      <w:tab w:val="right" w:pos="1731"/>
                    </w:tabs>
                    <w:spacing w:line="200" w:lineRule="atLeast"/>
                    <w:rPr>
                      <w:sz w:val="20"/>
                    </w:rPr>
                  </w:pPr>
                  <w:r w:rsidRPr="007C15F5">
                    <w:rPr>
                      <w:sz w:val="20"/>
                    </w:rPr>
                    <w:t>Species</w:t>
                  </w:r>
                  <w:r w:rsidRPr="007C15F5">
                    <w:rPr>
                      <w:sz w:val="20"/>
                    </w:rPr>
                    <w:tab/>
                    <w:t>toothfish</w:t>
                  </w:r>
                </w:p>
              </w:tc>
            </w:tr>
            <w:tr w:rsidR="00737732" w:rsidRPr="007C15F5" w14:paraId="731E420A" w14:textId="77777777" w:rsidTr="00C33EEE">
              <w:trPr>
                <w:cantSplit/>
              </w:trPr>
              <w:tc>
                <w:tcPr>
                  <w:tcW w:w="1985" w:type="dxa"/>
                </w:tcPr>
                <w:p w14:paraId="1DF8F6BC" w14:textId="77777777" w:rsidR="00737732" w:rsidRPr="007C15F5" w:rsidRDefault="00737732" w:rsidP="00C33EEE">
                  <w:pPr>
                    <w:pStyle w:val="Footer"/>
                    <w:tabs>
                      <w:tab w:val="right" w:pos="1731"/>
                    </w:tabs>
                    <w:spacing w:line="200" w:lineRule="atLeast"/>
                  </w:pPr>
                  <w:r w:rsidRPr="007C15F5">
                    <w:t>Area</w:t>
                  </w:r>
                  <w:r w:rsidRPr="007C15F5">
                    <w:tab/>
                    <w:t>58.4.2</w:t>
                  </w:r>
                </w:p>
              </w:tc>
            </w:tr>
            <w:tr w:rsidR="00737732" w:rsidRPr="007C15F5" w14:paraId="0E95CF2E" w14:textId="77777777" w:rsidTr="00C33EEE">
              <w:trPr>
                <w:cantSplit/>
              </w:trPr>
              <w:tc>
                <w:tcPr>
                  <w:tcW w:w="1985" w:type="dxa"/>
                </w:tcPr>
                <w:p w14:paraId="6AD87F3A" w14:textId="0CE9C7E7" w:rsidR="00737732" w:rsidRPr="007C15F5" w:rsidRDefault="00737732" w:rsidP="00C33EEE">
                  <w:pPr>
                    <w:pStyle w:val="Footer"/>
                    <w:tabs>
                      <w:tab w:val="right" w:pos="1731"/>
                    </w:tabs>
                    <w:spacing w:line="200" w:lineRule="atLeast"/>
                    <w:rPr>
                      <w:caps/>
                    </w:rPr>
                  </w:pPr>
                  <w:r w:rsidRPr="007C15F5">
                    <w:t>Season</w:t>
                  </w:r>
                  <w:r w:rsidRPr="007C15F5">
                    <w:tab/>
                  </w:r>
                  <w:r w:rsidR="009A3734">
                    <w:t>2019/20</w:t>
                  </w:r>
                </w:p>
              </w:tc>
            </w:tr>
            <w:tr w:rsidR="00737732" w:rsidRPr="007C15F5" w14:paraId="5AB8A524" w14:textId="77777777" w:rsidTr="00C33EEE">
              <w:trPr>
                <w:cantSplit/>
              </w:trPr>
              <w:tc>
                <w:tcPr>
                  <w:tcW w:w="1985" w:type="dxa"/>
                </w:tcPr>
                <w:p w14:paraId="2439DBF9" w14:textId="77777777" w:rsidR="00737732" w:rsidRPr="007C15F5" w:rsidRDefault="00737732" w:rsidP="00C33EEE">
                  <w:pPr>
                    <w:tabs>
                      <w:tab w:val="right" w:pos="1731"/>
                    </w:tabs>
                    <w:spacing w:line="200" w:lineRule="atLeast"/>
                    <w:rPr>
                      <w:sz w:val="20"/>
                    </w:rPr>
                  </w:pPr>
                  <w:r w:rsidRPr="007C15F5">
                    <w:rPr>
                      <w:sz w:val="20"/>
                    </w:rPr>
                    <w:t>Gear</w:t>
                  </w:r>
                  <w:r w:rsidRPr="007C15F5">
                    <w:rPr>
                      <w:sz w:val="20"/>
                    </w:rPr>
                    <w:tab/>
                    <w:t>longline</w:t>
                  </w:r>
                </w:p>
              </w:tc>
            </w:tr>
          </w:tbl>
          <w:p w14:paraId="78A42D11" w14:textId="77777777" w:rsidR="00737732" w:rsidRPr="007C15F5" w:rsidRDefault="00737732" w:rsidP="00C33EEE">
            <w:pPr>
              <w:pStyle w:val="conservationmeasuretitle1"/>
              <w:rPr>
                <w:b w:val="0"/>
              </w:rPr>
            </w:pPr>
          </w:p>
        </w:tc>
      </w:tr>
      <w:tr w:rsidR="00737732" w:rsidRPr="007C15F5" w14:paraId="7C2EDB7B" w14:textId="77777777" w:rsidTr="00C33EEE">
        <w:trPr>
          <w:cantSplit/>
        </w:trPr>
        <w:tc>
          <w:tcPr>
            <w:tcW w:w="9279" w:type="dxa"/>
            <w:gridSpan w:val="4"/>
          </w:tcPr>
          <w:p w14:paraId="3EFFF38A" w14:textId="77777777" w:rsidR="00737732" w:rsidRPr="007C15F5" w:rsidRDefault="00737732" w:rsidP="00C33EEE">
            <w:pPr>
              <w:pStyle w:val="cmpara"/>
              <w:spacing w:before="240"/>
            </w:pPr>
            <w:r w:rsidRPr="007C15F5">
              <w:t>The Commission hereby adopts the following conservation measure in accordance with Conservation Measure 21-02, and notes that this measure would be for one year and that data arising from these activities would be reviewed by the Scientific Committee:</w:t>
            </w:r>
          </w:p>
        </w:tc>
      </w:tr>
      <w:tr w:rsidR="00737732" w:rsidRPr="007C15F5" w14:paraId="4CA45F7F" w14:textId="77777777" w:rsidTr="00C33EEE">
        <w:trPr>
          <w:cantSplit/>
        </w:trPr>
        <w:tc>
          <w:tcPr>
            <w:tcW w:w="1356" w:type="dxa"/>
          </w:tcPr>
          <w:p w14:paraId="2CA70288" w14:textId="77777777" w:rsidR="00737732" w:rsidRPr="0090637B" w:rsidRDefault="00737732" w:rsidP="00C33EEE">
            <w:pPr>
              <w:pStyle w:val="cmpara"/>
              <w:jc w:val="left"/>
              <w:rPr>
                <w:sz w:val="20"/>
              </w:rPr>
            </w:pPr>
            <w:r w:rsidRPr="0090637B">
              <w:rPr>
                <w:sz w:val="20"/>
              </w:rPr>
              <w:t>Access</w:t>
            </w:r>
          </w:p>
        </w:tc>
        <w:tc>
          <w:tcPr>
            <w:tcW w:w="536" w:type="dxa"/>
          </w:tcPr>
          <w:p w14:paraId="1E18F732" w14:textId="77777777" w:rsidR="00737732" w:rsidRPr="007C15F5" w:rsidRDefault="00737732" w:rsidP="00C33EEE">
            <w:pPr>
              <w:pStyle w:val="cmpara"/>
              <w:rPr>
                <w:caps/>
              </w:rPr>
            </w:pPr>
            <w:r w:rsidRPr="007C15F5">
              <w:rPr>
                <w:caps/>
              </w:rPr>
              <w:t>1.</w:t>
            </w:r>
          </w:p>
        </w:tc>
        <w:tc>
          <w:tcPr>
            <w:tcW w:w="7387" w:type="dxa"/>
            <w:gridSpan w:val="2"/>
          </w:tcPr>
          <w:p w14:paraId="3ED00032" w14:textId="1117F69B" w:rsidR="00737732" w:rsidRPr="007C15F5" w:rsidRDefault="00737732" w:rsidP="00C33EEE">
            <w:pPr>
              <w:pStyle w:val="cmpara"/>
            </w:pPr>
            <w:r w:rsidRPr="007C15F5">
              <w:t xml:space="preserve">Fishing for </w:t>
            </w:r>
            <w:r w:rsidRPr="007C15F5">
              <w:rPr>
                <w:i/>
                <w:iCs/>
              </w:rPr>
              <w:t>Dissostichus</w:t>
            </w:r>
            <w:r w:rsidRPr="007C15F5">
              <w:t xml:space="preserve"> </w:t>
            </w:r>
            <w:r w:rsidRPr="007C15F5">
              <w:rPr>
                <w:i/>
              </w:rPr>
              <w:t>mawsoni</w:t>
            </w:r>
            <w:r w:rsidRPr="007C15F5">
              <w:t xml:space="preserve"> in Statistical Division 58.4.2 shall be limited to the exploratory longline fishery by Australia, France</w:t>
            </w:r>
            <w:r w:rsidR="00451FF1">
              <w:t xml:space="preserve"> and</w:t>
            </w:r>
            <w:r w:rsidRPr="007C15F5">
              <w:t xml:space="preserve"> Japan. The fishery shall be condu</w:t>
            </w:r>
            <w:bookmarkStart w:id="5" w:name="_GoBack"/>
            <w:bookmarkEnd w:id="5"/>
            <w:r w:rsidRPr="007C15F5">
              <w:t>cted by one (1) Australian, one (1) French</w:t>
            </w:r>
            <w:r w:rsidR="00451FF1">
              <w:t xml:space="preserve"> and</w:t>
            </w:r>
            <w:r w:rsidRPr="007C15F5">
              <w:t xml:space="preserve"> one (1) Japanese</w:t>
            </w:r>
            <w:r w:rsidRPr="003024CB">
              <w:t xml:space="preserve"> </w:t>
            </w:r>
            <w:r w:rsidRPr="007C15F5">
              <w:t>vessel using longlines only.</w:t>
            </w:r>
          </w:p>
        </w:tc>
      </w:tr>
      <w:tr w:rsidR="00737732" w:rsidRPr="007C15F5" w14:paraId="015CAF6B" w14:textId="77777777" w:rsidTr="00C33EEE">
        <w:trPr>
          <w:cantSplit/>
        </w:trPr>
        <w:tc>
          <w:tcPr>
            <w:tcW w:w="1356" w:type="dxa"/>
          </w:tcPr>
          <w:p w14:paraId="58F0631A" w14:textId="77777777" w:rsidR="00737732" w:rsidRPr="0090637B" w:rsidRDefault="00737732" w:rsidP="00C33EEE">
            <w:pPr>
              <w:pStyle w:val="cmpara"/>
              <w:jc w:val="left"/>
              <w:rPr>
                <w:sz w:val="20"/>
              </w:rPr>
            </w:pPr>
          </w:p>
        </w:tc>
        <w:tc>
          <w:tcPr>
            <w:tcW w:w="536" w:type="dxa"/>
          </w:tcPr>
          <w:p w14:paraId="1916BFBA" w14:textId="77777777" w:rsidR="00737732" w:rsidRPr="007C15F5" w:rsidRDefault="00737732" w:rsidP="00C33EEE">
            <w:pPr>
              <w:pStyle w:val="cmpara"/>
              <w:rPr>
                <w:caps/>
              </w:rPr>
            </w:pPr>
            <w:r w:rsidRPr="007C15F5">
              <w:rPr>
                <w:caps/>
              </w:rPr>
              <w:t>2.</w:t>
            </w:r>
          </w:p>
        </w:tc>
        <w:tc>
          <w:tcPr>
            <w:tcW w:w="7387" w:type="dxa"/>
            <w:gridSpan w:val="2"/>
          </w:tcPr>
          <w:p w14:paraId="18C60FE6" w14:textId="77777777" w:rsidR="00737732" w:rsidRPr="007C15F5" w:rsidRDefault="00737732" w:rsidP="00C33EEE">
            <w:pPr>
              <w:pStyle w:val="cmpara"/>
            </w:pPr>
            <w:r w:rsidRPr="007C15F5">
              <w:rPr>
                <w:color w:val="000000"/>
              </w:rPr>
              <w:t>This fishery shall be subject to the conditions in Conservation Measure 41</w:t>
            </w:r>
            <w:r w:rsidR="00DD55FC">
              <w:rPr>
                <w:color w:val="000000"/>
              </w:rPr>
              <w:noBreakHyphen/>
            </w:r>
            <w:r w:rsidRPr="007C15F5">
              <w:rPr>
                <w:color w:val="000000"/>
              </w:rPr>
              <w:t>01, Annex 41-01/B.</w:t>
            </w:r>
            <w:r w:rsidRPr="007C15F5">
              <w:t xml:space="preserve"> For the purpose of this fishery, the area open to fishing is defined by the research block in Annex 41-05/A. </w:t>
            </w:r>
          </w:p>
        </w:tc>
      </w:tr>
      <w:tr w:rsidR="00737732" w:rsidRPr="007C15F5" w14:paraId="7D1C6481" w14:textId="77777777" w:rsidTr="00C33EEE">
        <w:trPr>
          <w:cantSplit/>
        </w:trPr>
        <w:tc>
          <w:tcPr>
            <w:tcW w:w="1356" w:type="dxa"/>
          </w:tcPr>
          <w:p w14:paraId="5BC24C93" w14:textId="77777777" w:rsidR="00737732" w:rsidRPr="0090637B" w:rsidRDefault="00737732" w:rsidP="00C33EEE">
            <w:pPr>
              <w:pStyle w:val="cmpara"/>
              <w:jc w:val="left"/>
              <w:rPr>
                <w:sz w:val="20"/>
              </w:rPr>
            </w:pPr>
            <w:r w:rsidRPr="0090637B">
              <w:rPr>
                <w:sz w:val="20"/>
              </w:rPr>
              <w:t>Catch limit</w:t>
            </w:r>
          </w:p>
        </w:tc>
        <w:tc>
          <w:tcPr>
            <w:tcW w:w="536" w:type="dxa"/>
          </w:tcPr>
          <w:p w14:paraId="48007FCA" w14:textId="77777777" w:rsidR="00737732" w:rsidRPr="007C15F5" w:rsidRDefault="00737732" w:rsidP="00C33EEE">
            <w:pPr>
              <w:pStyle w:val="cmpara"/>
            </w:pPr>
            <w:r w:rsidRPr="007C15F5">
              <w:t>3.</w:t>
            </w:r>
          </w:p>
        </w:tc>
        <w:tc>
          <w:tcPr>
            <w:tcW w:w="7387" w:type="dxa"/>
            <w:gridSpan w:val="2"/>
          </w:tcPr>
          <w:p w14:paraId="56334C43" w14:textId="335B9E3C" w:rsidR="00737732" w:rsidRPr="007C15F5" w:rsidRDefault="00737732" w:rsidP="00C33EEE">
            <w:pPr>
              <w:pStyle w:val="cmpara"/>
            </w:pPr>
            <w:r w:rsidRPr="007C15F5">
              <w:t xml:space="preserve">The total catch of </w:t>
            </w:r>
            <w:r w:rsidRPr="007C15F5">
              <w:rPr>
                <w:i/>
                <w:iCs/>
              </w:rPr>
              <w:t>Dissostichus</w:t>
            </w:r>
            <w:r w:rsidRPr="007C15F5">
              <w:t xml:space="preserve"> </w:t>
            </w:r>
            <w:r w:rsidRPr="003024CB">
              <w:rPr>
                <w:i/>
              </w:rPr>
              <w:t>mawsoni</w:t>
            </w:r>
            <w:r w:rsidRPr="007C15F5">
              <w:t xml:space="preserve"> in Statistical Division 58.4.2 in the </w:t>
            </w:r>
            <w:r w:rsidR="009A3734">
              <w:t>2019/20</w:t>
            </w:r>
            <w:r w:rsidRPr="007C15F5">
              <w:t xml:space="preserve"> season shall not exceed a precautionary catch limit of </w:t>
            </w:r>
            <w:r w:rsidR="00451FF1">
              <w:t>60</w:t>
            </w:r>
            <w:r w:rsidR="00451FF1" w:rsidRPr="007C15F5">
              <w:t> </w:t>
            </w:r>
            <w:r w:rsidRPr="007C15F5">
              <w:t>tonnes applied as follows:</w:t>
            </w:r>
          </w:p>
          <w:p w14:paraId="0901850E"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A –</w:t>
            </w:r>
            <w:r w:rsidRPr="003024CB">
              <w:rPr>
                <w:lang w:val="fr-FR"/>
              </w:rPr>
              <w:tab/>
              <w:t xml:space="preserve"> 0 tonnes</w:t>
            </w:r>
          </w:p>
          <w:p w14:paraId="1A5A0DFB"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B –</w:t>
            </w:r>
            <w:r w:rsidRPr="003024CB">
              <w:rPr>
                <w:lang w:val="fr-FR"/>
              </w:rPr>
              <w:tab/>
              <w:t>0 tonnes</w:t>
            </w:r>
          </w:p>
          <w:p w14:paraId="0BD709E3"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C –</w:t>
            </w:r>
            <w:r w:rsidRPr="003024CB">
              <w:rPr>
                <w:lang w:val="fr-FR"/>
              </w:rPr>
              <w:tab/>
              <w:t>0 tonnes</w:t>
            </w:r>
          </w:p>
          <w:p w14:paraId="53A309AD" w14:textId="77777777" w:rsidR="00737732" w:rsidRPr="003024CB" w:rsidRDefault="00737732" w:rsidP="00B42127">
            <w:pPr>
              <w:pStyle w:val="cmpara"/>
              <w:tabs>
                <w:tab w:val="decimal" w:pos="1258"/>
                <w:tab w:val="decimal" w:pos="2053"/>
              </w:tabs>
              <w:spacing w:after="0"/>
              <w:jc w:val="left"/>
              <w:rPr>
                <w:lang w:val="fr-FR"/>
              </w:rPr>
            </w:pPr>
            <w:r w:rsidRPr="003024CB">
              <w:rPr>
                <w:lang w:val="fr-FR"/>
              </w:rPr>
              <w:t>SSRU D –</w:t>
            </w:r>
            <w:r w:rsidRPr="003024CB">
              <w:rPr>
                <w:lang w:val="fr-FR"/>
              </w:rPr>
              <w:tab/>
              <w:t>0 tonnes</w:t>
            </w:r>
          </w:p>
          <w:p w14:paraId="30B7253D" w14:textId="05AAE963" w:rsidR="00737732" w:rsidRPr="007C15F5" w:rsidRDefault="00737732" w:rsidP="00BE3A03">
            <w:pPr>
              <w:pStyle w:val="cmpara"/>
              <w:tabs>
                <w:tab w:val="decimal" w:pos="1596"/>
                <w:tab w:val="decimal" w:pos="2053"/>
              </w:tabs>
              <w:jc w:val="left"/>
            </w:pPr>
            <w:r w:rsidRPr="007C15F5">
              <w:t xml:space="preserve">SSRU E Research block 58.4.2_1 – </w:t>
            </w:r>
            <w:r w:rsidR="009A3734">
              <w:t>60</w:t>
            </w:r>
            <w:r w:rsidR="009A3734" w:rsidRPr="007C15F5">
              <w:t xml:space="preserve"> </w:t>
            </w:r>
            <w:r w:rsidRPr="007C15F5">
              <w:t>tonnes.</w:t>
            </w:r>
          </w:p>
        </w:tc>
      </w:tr>
      <w:tr w:rsidR="00737732" w:rsidRPr="007C15F5" w14:paraId="51CAF9D2" w14:textId="77777777" w:rsidTr="00C33EEE">
        <w:trPr>
          <w:cantSplit/>
        </w:trPr>
        <w:tc>
          <w:tcPr>
            <w:tcW w:w="1356" w:type="dxa"/>
          </w:tcPr>
          <w:p w14:paraId="4548B6C7" w14:textId="77777777" w:rsidR="00737732" w:rsidRPr="0090637B" w:rsidRDefault="00737732" w:rsidP="00C33EEE">
            <w:pPr>
              <w:pStyle w:val="cmpara"/>
              <w:jc w:val="left"/>
              <w:rPr>
                <w:sz w:val="20"/>
              </w:rPr>
            </w:pPr>
            <w:r w:rsidRPr="0090637B">
              <w:rPr>
                <w:sz w:val="20"/>
              </w:rPr>
              <w:t>Season</w:t>
            </w:r>
          </w:p>
        </w:tc>
        <w:tc>
          <w:tcPr>
            <w:tcW w:w="536" w:type="dxa"/>
          </w:tcPr>
          <w:p w14:paraId="1198CB56" w14:textId="77777777" w:rsidR="00737732" w:rsidRPr="007C15F5" w:rsidRDefault="00737732" w:rsidP="00C33EEE">
            <w:pPr>
              <w:pStyle w:val="cmpara"/>
            </w:pPr>
            <w:r w:rsidRPr="007C15F5">
              <w:t>4.</w:t>
            </w:r>
          </w:p>
        </w:tc>
        <w:tc>
          <w:tcPr>
            <w:tcW w:w="7387" w:type="dxa"/>
            <w:gridSpan w:val="2"/>
          </w:tcPr>
          <w:p w14:paraId="2DBD49F5" w14:textId="3C5F3850" w:rsidR="00737732" w:rsidRPr="007C15F5" w:rsidRDefault="00737732" w:rsidP="00C33EEE">
            <w:pPr>
              <w:pStyle w:val="cmpara"/>
              <w:rPr>
                <w:caps/>
              </w:rPr>
            </w:pPr>
            <w:r w:rsidRPr="007C15F5">
              <w:t xml:space="preserve">For the purpose of the exploratory longline fishery for </w:t>
            </w:r>
            <w:r w:rsidRPr="007C15F5">
              <w:rPr>
                <w:i/>
                <w:iCs/>
              </w:rPr>
              <w:t>Dissostichus</w:t>
            </w:r>
            <w:r w:rsidRPr="007C15F5">
              <w:t xml:space="preserve"> </w:t>
            </w:r>
            <w:r w:rsidRPr="003024CB">
              <w:rPr>
                <w:i/>
              </w:rPr>
              <w:t>mawsoni</w:t>
            </w:r>
            <w:r w:rsidRPr="007C15F5">
              <w:t xml:space="preserve"> in Statistical Division 58.4.2, the </w:t>
            </w:r>
            <w:r w:rsidR="009A3734">
              <w:t>2019/20</w:t>
            </w:r>
            <w:r w:rsidRPr="007C15F5">
              <w:t xml:space="preserve"> season is defined as the period from 1 December </w:t>
            </w:r>
            <w:r w:rsidR="009A3734">
              <w:t>2019</w:t>
            </w:r>
            <w:r w:rsidRPr="007C15F5">
              <w:t xml:space="preserve"> to 30 November 20</w:t>
            </w:r>
            <w:r w:rsidR="009A3734">
              <w:t>20</w:t>
            </w:r>
            <w:r w:rsidRPr="007C15F5">
              <w:t>.</w:t>
            </w:r>
          </w:p>
        </w:tc>
      </w:tr>
      <w:tr w:rsidR="00737732" w:rsidRPr="007C15F5" w14:paraId="54F347E8" w14:textId="77777777" w:rsidTr="00C33EEE">
        <w:trPr>
          <w:cantSplit/>
        </w:trPr>
        <w:tc>
          <w:tcPr>
            <w:tcW w:w="1356" w:type="dxa"/>
          </w:tcPr>
          <w:p w14:paraId="72DEC181" w14:textId="77777777" w:rsidR="00737732" w:rsidRPr="0090637B" w:rsidRDefault="00737732" w:rsidP="00C33EEE">
            <w:pPr>
              <w:pStyle w:val="cmpara"/>
              <w:jc w:val="left"/>
              <w:rPr>
                <w:sz w:val="20"/>
              </w:rPr>
            </w:pPr>
            <w:r w:rsidRPr="0090637B">
              <w:rPr>
                <w:sz w:val="20"/>
              </w:rPr>
              <w:t>Fishing operations</w:t>
            </w:r>
          </w:p>
        </w:tc>
        <w:tc>
          <w:tcPr>
            <w:tcW w:w="536" w:type="dxa"/>
          </w:tcPr>
          <w:p w14:paraId="66B2785C" w14:textId="77777777" w:rsidR="00737732" w:rsidRPr="007C15F5" w:rsidRDefault="00737732" w:rsidP="00C33EEE">
            <w:pPr>
              <w:pStyle w:val="cmpara"/>
            </w:pPr>
            <w:r w:rsidRPr="007C15F5">
              <w:t>5.</w:t>
            </w:r>
          </w:p>
        </w:tc>
        <w:tc>
          <w:tcPr>
            <w:tcW w:w="7387" w:type="dxa"/>
            <w:gridSpan w:val="2"/>
          </w:tcPr>
          <w:p w14:paraId="67C03D0F" w14:textId="77777777" w:rsidR="00737732" w:rsidRPr="007C15F5" w:rsidRDefault="00737732" w:rsidP="00C33EEE">
            <w:pPr>
              <w:pStyle w:val="cmpara"/>
              <w:rPr>
                <w:color w:val="000000"/>
              </w:rPr>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41-01, except paragraph 6.</w:t>
            </w:r>
          </w:p>
        </w:tc>
      </w:tr>
      <w:tr w:rsidR="00737732" w:rsidRPr="007C15F5" w14:paraId="29F84BCA" w14:textId="77777777" w:rsidTr="00C33EEE">
        <w:trPr>
          <w:cantSplit/>
        </w:trPr>
        <w:tc>
          <w:tcPr>
            <w:tcW w:w="1356" w:type="dxa"/>
          </w:tcPr>
          <w:p w14:paraId="141A78DC" w14:textId="77777777" w:rsidR="00737732" w:rsidRPr="0090637B" w:rsidRDefault="00737732" w:rsidP="00C33EEE">
            <w:pPr>
              <w:pStyle w:val="cmpara"/>
              <w:jc w:val="left"/>
              <w:rPr>
                <w:sz w:val="20"/>
              </w:rPr>
            </w:pPr>
            <w:r w:rsidRPr="0090637B">
              <w:rPr>
                <w:sz w:val="20"/>
              </w:rPr>
              <w:t>By-catch</w:t>
            </w:r>
          </w:p>
        </w:tc>
        <w:tc>
          <w:tcPr>
            <w:tcW w:w="536" w:type="dxa"/>
          </w:tcPr>
          <w:p w14:paraId="569B40C6" w14:textId="77777777" w:rsidR="00737732" w:rsidRPr="007C15F5" w:rsidRDefault="00737732" w:rsidP="00C33EEE">
            <w:pPr>
              <w:pStyle w:val="cmpara"/>
            </w:pPr>
            <w:r w:rsidRPr="007C15F5">
              <w:t>6.</w:t>
            </w:r>
          </w:p>
        </w:tc>
        <w:tc>
          <w:tcPr>
            <w:tcW w:w="7387" w:type="dxa"/>
            <w:gridSpan w:val="2"/>
          </w:tcPr>
          <w:p w14:paraId="1D10D641" w14:textId="77777777" w:rsidR="00737732" w:rsidRPr="007C15F5" w:rsidRDefault="00737732" w:rsidP="00C33EEE">
            <w:pPr>
              <w:pStyle w:val="cmpara"/>
            </w:pPr>
            <w:r w:rsidRPr="007C15F5">
              <w:t xml:space="preserve">The by-catch in this fishery shall be regulated as set out in Conservation Measure 33-03. </w:t>
            </w:r>
          </w:p>
        </w:tc>
      </w:tr>
      <w:tr w:rsidR="00737732" w:rsidRPr="007C15F5" w14:paraId="3FE737CD" w14:textId="77777777" w:rsidTr="00C33EEE">
        <w:trPr>
          <w:cantSplit/>
        </w:trPr>
        <w:tc>
          <w:tcPr>
            <w:tcW w:w="1356" w:type="dxa"/>
          </w:tcPr>
          <w:p w14:paraId="3580457F" w14:textId="77777777" w:rsidR="00737732" w:rsidRPr="0090637B" w:rsidRDefault="00737732" w:rsidP="00C33EEE">
            <w:pPr>
              <w:pStyle w:val="cmpara"/>
              <w:jc w:val="left"/>
              <w:rPr>
                <w:sz w:val="20"/>
              </w:rPr>
            </w:pPr>
            <w:r w:rsidRPr="0090637B">
              <w:rPr>
                <w:sz w:val="20"/>
              </w:rPr>
              <w:t>Mitigation</w:t>
            </w:r>
          </w:p>
        </w:tc>
        <w:tc>
          <w:tcPr>
            <w:tcW w:w="536" w:type="dxa"/>
          </w:tcPr>
          <w:p w14:paraId="14F6ED0F" w14:textId="77777777" w:rsidR="00737732" w:rsidRPr="007C15F5" w:rsidRDefault="00737732" w:rsidP="00C33EEE">
            <w:pPr>
              <w:pStyle w:val="cmpara"/>
            </w:pPr>
            <w:r w:rsidRPr="007C15F5">
              <w:t>7.</w:t>
            </w:r>
          </w:p>
        </w:tc>
        <w:tc>
          <w:tcPr>
            <w:tcW w:w="7387" w:type="dxa"/>
            <w:gridSpan w:val="2"/>
          </w:tcPr>
          <w:p w14:paraId="5FF11CB5" w14:textId="77777777" w:rsidR="00737732" w:rsidRPr="007C15F5" w:rsidRDefault="00737732" w:rsidP="00C33EEE">
            <w:pPr>
              <w:pStyle w:val="cmpara"/>
            </w:pPr>
            <w:r w:rsidRPr="007C15F5">
              <w:t xml:space="preserve">The exploratory longline fishery for </w:t>
            </w:r>
            <w:r w:rsidRPr="007C15F5">
              <w:rPr>
                <w:i/>
                <w:iCs/>
              </w:rPr>
              <w:t>Dissostichus</w:t>
            </w:r>
            <w:r w:rsidRPr="007C15F5">
              <w:t xml:space="preserve"> </w:t>
            </w:r>
            <w:r w:rsidRPr="003024CB">
              <w:rPr>
                <w:i/>
              </w:rPr>
              <w:t>mawsoni</w:t>
            </w:r>
            <w:r w:rsidRPr="007C15F5">
              <w:t xml:space="preserve"> in Statistical Division 58.4.2 shall be carried out in accordance with the provisions of Conservation Measure 25-02. </w:t>
            </w:r>
          </w:p>
        </w:tc>
      </w:tr>
      <w:tr w:rsidR="00737732" w:rsidRPr="007C15F5" w14:paraId="55D69675" w14:textId="77777777" w:rsidTr="00C33EEE">
        <w:trPr>
          <w:cantSplit/>
        </w:trPr>
        <w:tc>
          <w:tcPr>
            <w:tcW w:w="1356" w:type="dxa"/>
          </w:tcPr>
          <w:p w14:paraId="24548A77" w14:textId="77777777" w:rsidR="00737732" w:rsidRPr="0090637B" w:rsidRDefault="00737732" w:rsidP="00C33EEE">
            <w:pPr>
              <w:pStyle w:val="cmpara"/>
              <w:jc w:val="left"/>
              <w:rPr>
                <w:sz w:val="20"/>
              </w:rPr>
            </w:pPr>
          </w:p>
        </w:tc>
        <w:tc>
          <w:tcPr>
            <w:tcW w:w="536" w:type="dxa"/>
          </w:tcPr>
          <w:p w14:paraId="5A50CCA6" w14:textId="77777777" w:rsidR="00737732" w:rsidRPr="007C15F5" w:rsidRDefault="00737732" w:rsidP="00C33EEE">
            <w:pPr>
              <w:pStyle w:val="cmpara"/>
            </w:pPr>
            <w:r w:rsidRPr="007C15F5">
              <w:t>8.</w:t>
            </w:r>
          </w:p>
        </w:tc>
        <w:tc>
          <w:tcPr>
            <w:tcW w:w="7387" w:type="dxa"/>
            <w:gridSpan w:val="2"/>
          </w:tcPr>
          <w:p w14:paraId="68C7D8D7" w14:textId="77777777" w:rsidR="00737732" w:rsidRPr="007C15F5" w:rsidRDefault="00737732" w:rsidP="00C33EEE">
            <w:pPr>
              <w:pStyle w:val="cmpara"/>
              <w:rPr>
                <w:color w:val="000000"/>
              </w:rPr>
            </w:pPr>
            <w:r w:rsidRPr="007C15F5">
              <w:t>Any vessel catching a total of three (3) seabirds shall immediately change to night setting only (i.e. setting only during the hours of darkness between the times of nautical twilight</w:t>
            </w:r>
            <w:r w:rsidRPr="007C15F5">
              <w:rPr>
                <w:vertAlign w:val="superscript"/>
              </w:rPr>
              <w:t>1</w:t>
            </w:r>
            <w:r w:rsidRPr="007C15F5">
              <w:t>)</w:t>
            </w:r>
            <w:r w:rsidRPr="007C15F5">
              <w:rPr>
                <w:vertAlign w:val="superscript"/>
              </w:rPr>
              <w:t>2</w:t>
            </w:r>
            <w:r w:rsidRPr="007C15F5">
              <w:t xml:space="preserve">. </w:t>
            </w:r>
          </w:p>
        </w:tc>
      </w:tr>
      <w:tr w:rsidR="00737732" w:rsidRPr="007C15F5" w14:paraId="4027C9E4" w14:textId="77777777" w:rsidTr="00C33EEE">
        <w:trPr>
          <w:cantSplit/>
        </w:trPr>
        <w:tc>
          <w:tcPr>
            <w:tcW w:w="1356" w:type="dxa"/>
          </w:tcPr>
          <w:p w14:paraId="2456E4FE" w14:textId="77777777" w:rsidR="00737732" w:rsidRPr="0090637B" w:rsidRDefault="00737732" w:rsidP="00C33EEE">
            <w:pPr>
              <w:pStyle w:val="cmpara"/>
              <w:jc w:val="left"/>
              <w:rPr>
                <w:sz w:val="20"/>
              </w:rPr>
            </w:pPr>
            <w:r w:rsidRPr="0090637B">
              <w:rPr>
                <w:sz w:val="20"/>
              </w:rPr>
              <w:lastRenderedPageBreak/>
              <w:t>Observers</w:t>
            </w:r>
          </w:p>
        </w:tc>
        <w:tc>
          <w:tcPr>
            <w:tcW w:w="536" w:type="dxa"/>
          </w:tcPr>
          <w:p w14:paraId="349B99A0" w14:textId="77777777" w:rsidR="00737732" w:rsidRPr="007C15F5" w:rsidRDefault="00737732" w:rsidP="00C33EEE">
            <w:pPr>
              <w:pStyle w:val="cmpara"/>
            </w:pPr>
            <w:r w:rsidRPr="007C15F5">
              <w:t>9.</w:t>
            </w:r>
          </w:p>
        </w:tc>
        <w:tc>
          <w:tcPr>
            <w:tcW w:w="7387" w:type="dxa"/>
            <w:gridSpan w:val="2"/>
          </w:tcPr>
          <w:p w14:paraId="50614F30" w14:textId="77777777" w:rsidR="00737732" w:rsidRPr="007C15F5" w:rsidRDefault="00737732" w:rsidP="00C33EEE">
            <w:pPr>
              <w:pStyle w:val="cmpara"/>
            </w:pPr>
            <w:r w:rsidRPr="007C15F5">
              <w:t>Each vessel participating in the fishery shall have at least two scientific observers, one of whom shall be an observer appointed in accordance with the CCAMLR Scheme of International Scientific Observation, on board throughout all fishing activities within the fishing period.</w:t>
            </w:r>
          </w:p>
        </w:tc>
      </w:tr>
      <w:tr w:rsidR="00737732" w:rsidRPr="007C15F5" w14:paraId="16179DDC" w14:textId="77777777" w:rsidTr="00C33EEE">
        <w:trPr>
          <w:cantSplit/>
        </w:trPr>
        <w:tc>
          <w:tcPr>
            <w:tcW w:w="1356" w:type="dxa"/>
          </w:tcPr>
          <w:p w14:paraId="5179076B" w14:textId="77777777" w:rsidR="00737732" w:rsidRPr="0090637B" w:rsidRDefault="00737732" w:rsidP="00C33EEE">
            <w:pPr>
              <w:pStyle w:val="cmpara"/>
              <w:jc w:val="left"/>
              <w:rPr>
                <w:sz w:val="20"/>
              </w:rPr>
            </w:pPr>
            <w:r w:rsidRPr="0090637B">
              <w:rPr>
                <w:sz w:val="20"/>
              </w:rPr>
              <w:t>Research</w:t>
            </w:r>
          </w:p>
        </w:tc>
        <w:tc>
          <w:tcPr>
            <w:tcW w:w="536" w:type="dxa"/>
          </w:tcPr>
          <w:p w14:paraId="2B1E7AAD" w14:textId="77777777" w:rsidR="00737732" w:rsidRPr="007C15F5" w:rsidRDefault="00737732" w:rsidP="00C33EEE">
            <w:pPr>
              <w:pStyle w:val="cmpara"/>
            </w:pPr>
            <w:r w:rsidRPr="007C15F5">
              <w:t>10.</w:t>
            </w:r>
          </w:p>
        </w:tc>
        <w:tc>
          <w:tcPr>
            <w:tcW w:w="7387" w:type="dxa"/>
            <w:gridSpan w:val="2"/>
          </w:tcPr>
          <w:p w14:paraId="4B54FA6A" w14:textId="77777777" w:rsidR="00737732" w:rsidRPr="007C15F5" w:rsidRDefault="00737732" w:rsidP="00C33EEE">
            <w:pPr>
              <w:pStyle w:val="cmpara"/>
              <w:rPr>
                <w:sz w:val="20"/>
              </w:rPr>
            </w:pPr>
            <w:r w:rsidRPr="007C15F5">
              <w:t>Each vessel participating in this exploratory fishery shall conduct fishery</w:t>
            </w:r>
            <w:r w:rsidRPr="007C15F5">
              <w:noBreakHyphen/>
              <w:t>based research in accordance with the Research Plan and Tagging Program described in Conservation Measure 41-01, Annex 41-01/B and Annex 41-01/C respectively.</w:t>
            </w:r>
          </w:p>
        </w:tc>
      </w:tr>
      <w:tr w:rsidR="00737732" w:rsidRPr="007C15F5" w14:paraId="4F8379BD" w14:textId="77777777" w:rsidTr="00C33EEE">
        <w:trPr>
          <w:cantSplit/>
        </w:trPr>
        <w:tc>
          <w:tcPr>
            <w:tcW w:w="1356" w:type="dxa"/>
          </w:tcPr>
          <w:p w14:paraId="230FC33C" w14:textId="77777777" w:rsidR="00737732" w:rsidRPr="0090637B" w:rsidRDefault="00737732" w:rsidP="00C33EEE">
            <w:pPr>
              <w:pStyle w:val="cmpara"/>
              <w:jc w:val="left"/>
              <w:rPr>
                <w:sz w:val="20"/>
              </w:rPr>
            </w:pPr>
          </w:p>
        </w:tc>
        <w:tc>
          <w:tcPr>
            <w:tcW w:w="536" w:type="dxa"/>
          </w:tcPr>
          <w:p w14:paraId="2EC1A51F" w14:textId="77777777" w:rsidR="00737732" w:rsidRPr="007C15F5" w:rsidRDefault="00737732" w:rsidP="00C33EEE">
            <w:pPr>
              <w:pStyle w:val="cmpara"/>
            </w:pPr>
            <w:r w:rsidRPr="007C15F5">
              <w:t>11.</w:t>
            </w:r>
          </w:p>
        </w:tc>
        <w:tc>
          <w:tcPr>
            <w:tcW w:w="7387" w:type="dxa"/>
            <w:gridSpan w:val="2"/>
          </w:tcPr>
          <w:p w14:paraId="55E8654F" w14:textId="77777777" w:rsidR="00737732" w:rsidRPr="007C15F5" w:rsidRDefault="00737732" w:rsidP="00C33EEE">
            <w:pPr>
              <w:pStyle w:val="cmpara"/>
            </w:pPr>
            <w:r w:rsidRPr="007C15F5">
              <w:t xml:space="preserve">Toothfish shall be tagged at a rate of at least five fish per tonne green weight caught. </w:t>
            </w:r>
          </w:p>
        </w:tc>
      </w:tr>
      <w:tr w:rsidR="00737732" w:rsidRPr="007C15F5" w14:paraId="2A05498D" w14:textId="77777777" w:rsidTr="00C33EEE">
        <w:trPr>
          <w:cantSplit/>
        </w:trPr>
        <w:tc>
          <w:tcPr>
            <w:tcW w:w="1356" w:type="dxa"/>
          </w:tcPr>
          <w:p w14:paraId="01E23309" w14:textId="77777777" w:rsidR="00737732" w:rsidRPr="0090637B" w:rsidRDefault="00737732" w:rsidP="00C33EEE">
            <w:pPr>
              <w:pStyle w:val="cmpara"/>
              <w:jc w:val="left"/>
              <w:rPr>
                <w:sz w:val="20"/>
              </w:rPr>
            </w:pPr>
            <w:r w:rsidRPr="0090637B">
              <w:rPr>
                <w:sz w:val="20"/>
              </w:rPr>
              <w:t>Data: catch/effort</w:t>
            </w:r>
          </w:p>
        </w:tc>
        <w:tc>
          <w:tcPr>
            <w:tcW w:w="536" w:type="dxa"/>
          </w:tcPr>
          <w:p w14:paraId="5DCC9EE8" w14:textId="77777777" w:rsidR="00737732" w:rsidRPr="007C15F5" w:rsidRDefault="00737732" w:rsidP="00C33EEE">
            <w:pPr>
              <w:pStyle w:val="cmpara"/>
            </w:pPr>
            <w:r w:rsidRPr="007C15F5">
              <w:t>12.</w:t>
            </w:r>
          </w:p>
        </w:tc>
        <w:tc>
          <w:tcPr>
            <w:tcW w:w="7387" w:type="dxa"/>
            <w:gridSpan w:val="2"/>
          </w:tcPr>
          <w:p w14:paraId="0DF924CB" w14:textId="1FC35231" w:rsidR="00737732" w:rsidRPr="007C15F5" w:rsidRDefault="00737732" w:rsidP="00C33EEE">
            <w:pPr>
              <w:pStyle w:val="cmpara"/>
              <w:rPr>
                <w:caps/>
              </w:rPr>
            </w:pPr>
            <w:r w:rsidRPr="007C15F5">
              <w:t xml:space="preserve">For the purpose of implementing this conservation measure in the </w:t>
            </w:r>
            <w:r w:rsidR="009A3734">
              <w:t>2019/20</w:t>
            </w:r>
            <w:r w:rsidRPr="007C15F5">
              <w:t xml:space="preserve"> season, the following shall apply: </w:t>
            </w:r>
          </w:p>
        </w:tc>
      </w:tr>
      <w:tr w:rsidR="00737732" w:rsidRPr="007C15F5" w14:paraId="1909C332" w14:textId="77777777" w:rsidTr="00C33EEE">
        <w:trPr>
          <w:cantSplit/>
        </w:trPr>
        <w:tc>
          <w:tcPr>
            <w:tcW w:w="1356" w:type="dxa"/>
          </w:tcPr>
          <w:p w14:paraId="27E37CD7" w14:textId="77777777" w:rsidR="00737732" w:rsidRPr="0090637B" w:rsidRDefault="00737732" w:rsidP="00C33EEE">
            <w:pPr>
              <w:rPr>
                <w:sz w:val="20"/>
              </w:rPr>
            </w:pPr>
          </w:p>
        </w:tc>
        <w:tc>
          <w:tcPr>
            <w:tcW w:w="536" w:type="dxa"/>
          </w:tcPr>
          <w:p w14:paraId="5D391D0B" w14:textId="77777777" w:rsidR="00737732" w:rsidRPr="007C15F5" w:rsidRDefault="00737732" w:rsidP="00C33EEE"/>
        </w:tc>
        <w:tc>
          <w:tcPr>
            <w:tcW w:w="7387" w:type="dxa"/>
            <w:gridSpan w:val="2"/>
          </w:tcPr>
          <w:p w14:paraId="731C2023" w14:textId="77777777" w:rsidR="00737732" w:rsidRPr="007C15F5" w:rsidRDefault="00737732" w:rsidP="00C33EEE">
            <w:pPr>
              <w:pStyle w:val="cmsubpara"/>
              <w:ind w:left="567"/>
            </w:pPr>
            <w:r w:rsidRPr="007C15F5">
              <w:t>(i)</w:t>
            </w:r>
            <w:r w:rsidRPr="007C15F5">
              <w:tab/>
              <w:t xml:space="preserve">the Daily Catch and Effort Reporting System set out in Conservation Measure 23-07; </w:t>
            </w:r>
          </w:p>
        </w:tc>
      </w:tr>
      <w:tr w:rsidR="00737732" w:rsidRPr="007C15F5" w14:paraId="53C8E33A" w14:textId="77777777" w:rsidTr="00C33EEE">
        <w:trPr>
          <w:cantSplit/>
        </w:trPr>
        <w:tc>
          <w:tcPr>
            <w:tcW w:w="1356" w:type="dxa"/>
          </w:tcPr>
          <w:p w14:paraId="26921EF8" w14:textId="77777777" w:rsidR="00737732" w:rsidRPr="0090637B" w:rsidRDefault="00737732" w:rsidP="00C33EEE">
            <w:pPr>
              <w:rPr>
                <w:sz w:val="20"/>
              </w:rPr>
            </w:pPr>
          </w:p>
        </w:tc>
        <w:tc>
          <w:tcPr>
            <w:tcW w:w="536" w:type="dxa"/>
          </w:tcPr>
          <w:p w14:paraId="4EBAE6B6" w14:textId="77777777" w:rsidR="00737732" w:rsidRPr="007C15F5" w:rsidRDefault="00737732" w:rsidP="00C33EEE"/>
        </w:tc>
        <w:tc>
          <w:tcPr>
            <w:tcW w:w="7387" w:type="dxa"/>
            <w:gridSpan w:val="2"/>
          </w:tcPr>
          <w:p w14:paraId="7331AD0E" w14:textId="77777777" w:rsidR="00737732" w:rsidRPr="007C15F5" w:rsidRDefault="00737732" w:rsidP="00C33EEE">
            <w:pPr>
              <w:pStyle w:val="cmsubpara"/>
              <w:ind w:left="567"/>
            </w:pPr>
            <w:r w:rsidRPr="007C15F5">
              <w:t>(ii)</w:t>
            </w:r>
            <w:r w:rsidRPr="007C15F5">
              <w:tab/>
              <w:t xml:space="preserve">the Monthly Fine-scale Catch and Effort Reporting System set out in Conservation Measure 23-04. Fine-scale data shall be submitted on a haul-by-haul basis; </w:t>
            </w:r>
          </w:p>
        </w:tc>
      </w:tr>
      <w:tr w:rsidR="00737732" w:rsidRPr="007C15F5" w14:paraId="116D6A5A" w14:textId="77777777" w:rsidTr="00C33EEE">
        <w:trPr>
          <w:cantSplit/>
        </w:trPr>
        <w:tc>
          <w:tcPr>
            <w:tcW w:w="1356" w:type="dxa"/>
          </w:tcPr>
          <w:p w14:paraId="5CC20CB3" w14:textId="77777777" w:rsidR="00737732" w:rsidRPr="0090637B" w:rsidRDefault="00737732" w:rsidP="00C33EEE">
            <w:pPr>
              <w:pStyle w:val="cmpara"/>
              <w:jc w:val="left"/>
              <w:rPr>
                <w:sz w:val="20"/>
              </w:rPr>
            </w:pPr>
          </w:p>
        </w:tc>
        <w:tc>
          <w:tcPr>
            <w:tcW w:w="536" w:type="dxa"/>
          </w:tcPr>
          <w:p w14:paraId="1B6E06B2" w14:textId="77777777" w:rsidR="00737732" w:rsidRPr="007C15F5" w:rsidDel="002F2286" w:rsidRDefault="00737732" w:rsidP="00C33EEE">
            <w:pPr>
              <w:pStyle w:val="cmpara"/>
            </w:pPr>
          </w:p>
        </w:tc>
        <w:tc>
          <w:tcPr>
            <w:tcW w:w="7387" w:type="dxa"/>
            <w:gridSpan w:val="2"/>
          </w:tcPr>
          <w:p w14:paraId="6703A212" w14:textId="77777777" w:rsidR="00737732" w:rsidRPr="007C15F5" w:rsidRDefault="00737732" w:rsidP="00C33EEE">
            <w:pPr>
              <w:pStyle w:val="cmsubpara"/>
              <w:ind w:left="567"/>
            </w:pPr>
            <w:r w:rsidRPr="007C15F5">
              <w:t>(iii)</w:t>
            </w:r>
            <w:r w:rsidRPr="007C15F5">
              <w:tab/>
              <w:t xml:space="preserve">fishing vessels undertaking research in accordance with Conservation </w:t>
            </w:r>
            <w:r w:rsidRPr="00232FBC">
              <w:rPr>
                <w:spacing w:val="-4"/>
              </w:rPr>
              <w:t>Measure 24-01 shall report data in accordance with the requirements (i)</w:t>
            </w:r>
            <w:r w:rsidRPr="007C15F5">
              <w:t xml:space="preserve"> and (ii) above.</w:t>
            </w:r>
          </w:p>
        </w:tc>
      </w:tr>
      <w:tr w:rsidR="00737732" w:rsidRPr="007C15F5" w14:paraId="52C28172" w14:textId="77777777" w:rsidTr="00C33EEE">
        <w:trPr>
          <w:cantSplit/>
        </w:trPr>
        <w:tc>
          <w:tcPr>
            <w:tcW w:w="1356" w:type="dxa"/>
          </w:tcPr>
          <w:p w14:paraId="2D95C20F" w14:textId="77777777" w:rsidR="00737732" w:rsidRPr="0090637B" w:rsidRDefault="00737732" w:rsidP="00C33EEE">
            <w:pPr>
              <w:pStyle w:val="cmpara"/>
              <w:jc w:val="left"/>
              <w:rPr>
                <w:sz w:val="20"/>
              </w:rPr>
            </w:pPr>
          </w:p>
        </w:tc>
        <w:tc>
          <w:tcPr>
            <w:tcW w:w="536" w:type="dxa"/>
          </w:tcPr>
          <w:p w14:paraId="6542783D" w14:textId="77777777" w:rsidR="00737732" w:rsidRPr="007C15F5" w:rsidRDefault="00737732" w:rsidP="00C33EEE">
            <w:pPr>
              <w:pStyle w:val="cmpara"/>
            </w:pPr>
            <w:r w:rsidRPr="007C15F5">
              <w:t>13.</w:t>
            </w:r>
          </w:p>
        </w:tc>
        <w:tc>
          <w:tcPr>
            <w:tcW w:w="7387" w:type="dxa"/>
            <w:gridSpan w:val="2"/>
          </w:tcPr>
          <w:p w14:paraId="420B9E3E" w14:textId="77777777" w:rsidR="00737732" w:rsidRPr="007C15F5" w:rsidRDefault="00737732" w:rsidP="00C33EEE">
            <w:pPr>
              <w:pStyle w:val="cmpara"/>
            </w:pPr>
            <w:r w:rsidRPr="007C15F5">
              <w:t xml:space="preserve">For the purpose of Conservation Measures 23-07 and 23-04, the target species is </w:t>
            </w:r>
            <w:r w:rsidRPr="007C15F5">
              <w:rPr>
                <w:i/>
                <w:iCs/>
              </w:rPr>
              <w:t>Dissostichus</w:t>
            </w:r>
            <w:r w:rsidRPr="007C15F5">
              <w:t xml:space="preserve"> </w:t>
            </w:r>
            <w:r w:rsidRPr="003024CB">
              <w:rPr>
                <w:i/>
              </w:rPr>
              <w:t>mawsoni</w:t>
            </w:r>
            <w:r w:rsidRPr="007C15F5">
              <w:t xml:space="preserve"> (any</w:t>
            </w:r>
            <w:r w:rsidRPr="007C15F5">
              <w:rPr>
                <w:i/>
                <w:iCs/>
              </w:rPr>
              <w:t xml:space="preserve"> Dissostichus eleginoides </w:t>
            </w:r>
            <w:r w:rsidRPr="007C15F5">
              <w:rPr>
                <w:iCs/>
              </w:rPr>
              <w:t>caught shall be counted towards the overall catch limit for</w:t>
            </w:r>
            <w:r w:rsidRPr="007C15F5">
              <w:rPr>
                <w:i/>
                <w:iCs/>
              </w:rPr>
              <w:t xml:space="preserve"> Dissostichus mawsoni</w:t>
            </w:r>
            <w:r w:rsidRPr="007C15F5">
              <w:t>) and ‘by</w:t>
            </w:r>
            <w:r w:rsidRPr="007C15F5">
              <w:noBreakHyphen/>
              <w:t xml:space="preserve">catch </w:t>
            </w:r>
            <w:proofErr w:type="gramStart"/>
            <w:r w:rsidRPr="007C15F5">
              <w:t>species’</w:t>
            </w:r>
            <w:proofErr w:type="gramEnd"/>
            <w:r w:rsidRPr="007C15F5">
              <w:t xml:space="preserve"> are defined as any species other than </w:t>
            </w:r>
            <w:r w:rsidRPr="007C15F5">
              <w:rPr>
                <w:i/>
                <w:iCs/>
              </w:rPr>
              <w:t>Dissostichus</w:t>
            </w:r>
            <w:r w:rsidRPr="007C15F5">
              <w:t xml:space="preserve"> spp.</w:t>
            </w:r>
          </w:p>
        </w:tc>
      </w:tr>
      <w:tr w:rsidR="00737732" w:rsidRPr="007C15F5" w14:paraId="142E92B7" w14:textId="77777777" w:rsidTr="00C33EEE">
        <w:trPr>
          <w:cantSplit/>
        </w:trPr>
        <w:tc>
          <w:tcPr>
            <w:tcW w:w="1356" w:type="dxa"/>
          </w:tcPr>
          <w:p w14:paraId="0AECD2DA" w14:textId="77777777" w:rsidR="00737732" w:rsidRPr="0090637B" w:rsidRDefault="00737732" w:rsidP="00C33EEE">
            <w:pPr>
              <w:pStyle w:val="cmpara"/>
              <w:jc w:val="left"/>
              <w:rPr>
                <w:sz w:val="20"/>
              </w:rPr>
            </w:pPr>
            <w:r w:rsidRPr="0090637B">
              <w:rPr>
                <w:sz w:val="20"/>
              </w:rPr>
              <w:t>Data: biological</w:t>
            </w:r>
          </w:p>
        </w:tc>
        <w:tc>
          <w:tcPr>
            <w:tcW w:w="536" w:type="dxa"/>
          </w:tcPr>
          <w:p w14:paraId="3A619FE8" w14:textId="77777777" w:rsidR="00737732" w:rsidRPr="007C15F5" w:rsidRDefault="00737732" w:rsidP="00C33EEE">
            <w:pPr>
              <w:pStyle w:val="cmpara"/>
            </w:pPr>
            <w:r w:rsidRPr="007C15F5">
              <w:t>14.</w:t>
            </w:r>
          </w:p>
        </w:tc>
        <w:tc>
          <w:tcPr>
            <w:tcW w:w="7387" w:type="dxa"/>
            <w:gridSpan w:val="2"/>
          </w:tcPr>
          <w:p w14:paraId="4E404F49" w14:textId="4505CE93" w:rsidR="00737732" w:rsidRPr="007C15F5" w:rsidRDefault="00737732"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737732" w:rsidRPr="007C15F5" w14:paraId="611DF240" w14:textId="77777777" w:rsidTr="00C33EEE">
        <w:trPr>
          <w:cantSplit/>
        </w:trPr>
        <w:tc>
          <w:tcPr>
            <w:tcW w:w="1356" w:type="dxa"/>
          </w:tcPr>
          <w:p w14:paraId="59BF3F3C" w14:textId="77777777" w:rsidR="00737732" w:rsidRPr="0090637B" w:rsidRDefault="00737732" w:rsidP="00C33EEE">
            <w:pPr>
              <w:pStyle w:val="cmpara"/>
              <w:keepNext/>
              <w:spacing w:after="0"/>
              <w:jc w:val="left"/>
              <w:rPr>
                <w:sz w:val="20"/>
              </w:rPr>
            </w:pPr>
            <w:r w:rsidRPr="0090637B">
              <w:rPr>
                <w:sz w:val="20"/>
              </w:rPr>
              <w:t>Environ-mental protection</w:t>
            </w:r>
          </w:p>
        </w:tc>
        <w:tc>
          <w:tcPr>
            <w:tcW w:w="536" w:type="dxa"/>
          </w:tcPr>
          <w:p w14:paraId="18E9C8F3" w14:textId="77777777" w:rsidR="00737732" w:rsidRPr="007C15F5" w:rsidRDefault="00737732" w:rsidP="00C33EEE">
            <w:pPr>
              <w:pStyle w:val="cmpara"/>
              <w:keepNext/>
            </w:pPr>
            <w:r w:rsidRPr="007C15F5">
              <w:t>15.</w:t>
            </w:r>
          </w:p>
          <w:p w14:paraId="5BCED82F" w14:textId="77777777" w:rsidR="00737732" w:rsidRPr="007C15F5" w:rsidRDefault="00737732" w:rsidP="00C33EEE">
            <w:pPr>
              <w:pStyle w:val="cmpara"/>
              <w:keepNext/>
            </w:pPr>
            <w:r w:rsidRPr="007C15F5">
              <w:t>16.</w:t>
            </w:r>
          </w:p>
        </w:tc>
        <w:tc>
          <w:tcPr>
            <w:tcW w:w="7387" w:type="dxa"/>
            <w:gridSpan w:val="2"/>
          </w:tcPr>
          <w:p w14:paraId="29486EF9" w14:textId="77777777" w:rsidR="00737732" w:rsidRPr="007C15F5" w:rsidRDefault="00737732" w:rsidP="00C33EEE">
            <w:pPr>
              <w:pStyle w:val="cmpara"/>
              <w:keepNext/>
              <w:rPr>
                <w:szCs w:val="24"/>
              </w:rPr>
            </w:pPr>
            <w:r w:rsidRPr="007C15F5">
              <w:rPr>
                <w:szCs w:val="24"/>
              </w:rPr>
              <w:t>Conservation Measure 26</w:t>
            </w:r>
            <w:r w:rsidRPr="007C15F5">
              <w:rPr>
                <w:szCs w:val="24"/>
              </w:rPr>
              <w:noBreakHyphen/>
              <w:t xml:space="preserve">01 applies. </w:t>
            </w:r>
          </w:p>
          <w:p w14:paraId="5AD60F83" w14:textId="77777777" w:rsidR="00737732" w:rsidRPr="007C15F5" w:rsidRDefault="00737732" w:rsidP="00C33EEE">
            <w:pPr>
              <w:pStyle w:val="cmpara"/>
              <w:keepNext/>
              <w:rPr>
                <w:szCs w:val="24"/>
              </w:rPr>
            </w:pPr>
            <w:r w:rsidRPr="007C15F5">
              <w:rPr>
                <w:szCs w:val="24"/>
              </w:rPr>
              <w:t>Conservation Measures 22</w:t>
            </w:r>
            <w:r w:rsidRPr="007C15F5">
              <w:rPr>
                <w:szCs w:val="24"/>
              </w:rPr>
              <w:noBreakHyphen/>
              <w:t>06, 22-07 and 22-08 apply.</w:t>
            </w:r>
          </w:p>
        </w:tc>
      </w:tr>
      <w:tr w:rsidR="00737732" w:rsidRPr="007C15F5" w14:paraId="2A4DCD38" w14:textId="77777777" w:rsidTr="00C33EEE">
        <w:trPr>
          <w:cantSplit/>
        </w:trPr>
        <w:tc>
          <w:tcPr>
            <w:tcW w:w="1356" w:type="dxa"/>
          </w:tcPr>
          <w:p w14:paraId="54E35D09" w14:textId="77777777" w:rsidR="00737732" w:rsidRPr="0090637B" w:rsidRDefault="00737732" w:rsidP="00C33EEE">
            <w:pPr>
              <w:pStyle w:val="cmpara"/>
              <w:spacing w:after="0"/>
              <w:rPr>
                <w:sz w:val="20"/>
              </w:rPr>
            </w:pPr>
          </w:p>
        </w:tc>
        <w:tc>
          <w:tcPr>
            <w:tcW w:w="536" w:type="dxa"/>
          </w:tcPr>
          <w:p w14:paraId="31750FAB" w14:textId="77777777" w:rsidR="00737732" w:rsidRPr="007C15F5" w:rsidDel="002F2286" w:rsidRDefault="00737732" w:rsidP="00C33EEE">
            <w:pPr>
              <w:pStyle w:val="cmpara"/>
              <w:spacing w:after="0"/>
            </w:pPr>
          </w:p>
        </w:tc>
        <w:tc>
          <w:tcPr>
            <w:tcW w:w="7387" w:type="dxa"/>
            <w:gridSpan w:val="2"/>
          </w:tcPr>
          <w:p w14:paraId="72E6CE16" w14:textId="77777777" w:rsidR="00737732" w:rsidRPr="007C15F5" w:rsidRDefault="00737732" w:rsidP="00C33EEE">
            <w:pPr>
              <w:pStyle w:val="cmfootnote"/>
              <w:spacing w:after="0"/>
            </w:pPr>
            <w:r w:rsidRPr="007C15F5">
              <w:rPr>
                <w:vertAlign w:val="superscript"/>
              </w:rPr>
              <w:t>1</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1B7D2053" w14:textId="77777777" w:rsidR="00737732" w:rsidRPr="007C15F5" w:rsidRDefault="00737732" w:rsidP="00C33EEE">
            <w:pPr>
              <w:pStyle w:val="cmfootnote"/>
              <w:spacing w:after="480"/>
              <w:ind w:left="278" w:hanging="278"/>
            </w:pPr>
            <w:r w:rsidRPr="007C15F5">
              <w:rPr>
                <w:vertAlign w:val="superscript"/>
              </w:rPr>
              <w:t>2</w:t>
            </w:r>
            <w:r w:rsidRPr="007C15F5">
              <w:tab/>
              <w:t>Wherever possible, when night setting, setting of lines should be completed at least three hours before sunrise (to reduce loss of bait to/catches of white-chinned petrels).</w:t>
            </w:r>
          </w:p>
        </w:tc>
      </w:tr>
    </w:tbl>
    <w:p w14:paraId="05C6B89C" w14:textId="5BD08D84" w:rsidR="00737732" w:rsidRPr="007C15F5" w:rsidRDefault="00431BB2" w:rsidP="00737732">
      <w:pPr>
        <w:pStyle w:val="cmannexno"/>
        <w:keepNext/>
      </w:pPr>
      <w:bookmarkStart w:id="6" w:name="_Toc435711214"/>
      <w:r w:rsidRPr="007C15F5">
        <w:rPr>
          <w:caps w:val="0"/>
        </w:rPr>
        <w:lastRenderedPageBreak/>
        <w:t xml:space="preserve">Annex </w:t>
      </w:r>
      <w:r w:rsidR="00737732" w:rsidRPr="007C15F5">
        <w:t>41-05/A</w:t>
      </w:r>
      <w:bookmarkEnd w:id="6"/>
    </w:p>
    <w:p w14:paraId="33A4F54A" w14:textId="23E7A726" w:rsidR="00737732" w:rsidRPr="007C15F5" w:rsidRDefault="00431BB2" w:rsidP="00737732">
      <w:pPr>
        <w:pStyle w:val="cmannextitle"/>
        <w:keepNext/>
      </w:pPr>
      <w:r w:rsidRPr="007C15F5">
        <w:rPr>
          <w:caps w:val="0"/>
        </w:rPr>
        <w:t xml:space="preserve">Research </w:t>
      </w:r>
      <w:r w:rsidR="00971676" w:rsidRPr="007C15F5">
        <w:rPr>
          <w:caps w:val="0"/>
        </w:rPr>
        <w:t>blocks</w:t>
      </w:r>
    </w:p>
    <w:p w14:paraId="5A62EFB3" w14:textId="77777777" w:rsidR="00737732" w:rsidRPr="007C15F5" w:rsidRDefault="00737732" w:rsidP="00737732">
      <w:pPr>
        <w:tabs>
          <w:tab w:val="left" w:pos="2643"/>
        </w:tabs>
        <w:ind w:left="2835"/>
      </w:pPr>
      <w:r w:rsidRPr="007C15F5">
        <w:t>Research block 58.4.2_1 coordinates</w:t>
      </w:r>
    </w:p>
    <w:p w14:paraId="20927B5F" w14:textId="77777777" w:rsidR="00737732" w:rsidRPr="002B62BC" w:rsidRDefault="00737732" w:rsidP="00737732">
      <w:pPr>
        <w:tabs>
          <w:tab w:val="left" w:pos="5387"/>
        </w:tabs>
        <w:ind w:left="3402"/>
      </w:pPr>
      <w:r w:rsidRPr="002B62BC">
        <w:t>66°00'S</w:t>
      </w:r>
      <w:r w:rsidRPr="002B62BC">
        <w:tab/>
        <w:t>70°00'E</w:t>
      </w:r>
    </w:p>
    <w:p w14:paraId="2E93C115" w14:textId="77777777" w:rsidR="00737732" w:rsidRPr="002B62BC" w:rsidRDefault="00737732" w:rsidP="00737732">
      <w:pPr>
        <w:tabs>
          <w:tab w:val="left" w:pos="5387"/>
        </w:tabs>
        <w:ind w:left="3402"/>
      </w:pPr>
      <w:r w:rsidRPr="002B62BC">
        <w:t>67°30'S</w:t>
      </w:r>
      <w:r w:rsidRPr="002B62BC">
        <w:tab/>
        <w:t>70°00'E</w:t>
      </w:r>
    </w:p>
    <w:p w14:paraId="756306BC" w14:textId="77777777" w:rsidR="00737732" w:rsidRPr="002B62BC" w:rsidRDefault="00737732" w:rsidP="00737732">
      <w:pPr>
        <w:tabs>
          <w:tab w:val="left" w:pos="5387"/>
        </w:tabs>
        <w:ind w:left="3402"/>
      </w:pPr>
      <w:r w:rsidRPr="002B62BC">
        <w:t>67°30'S</w:t>
      </w:r>
      <w:r w:rsidRPr="002B62BC">
        <w:tab/>
        <w:t>76°00'E</w:t>
      </w:r>
    </w:p>
    <w:p w14:paraId="73065EC4" w14:textId="77777777" w:rsidR="00737732" w:rsidRPr="007C15F5" w:rsidRDefault="00737732" w:rsidP="00737732">
      <w:pPr>
        <w:tabs>
          <w:tab w:val="left" w:pos="5387"/>
        </w:tabs>
        <w:spacing w:after="720"/>
        <w:ind w:left="3402"/>
      </w:pPr>
      <w:r w:rsidRPr="007C15F5">
        <w:t>66°00'S</w:t>
      </w:r>
      <w:r w:rsidRPr="007C15F5">
        <w:tab/>
        <w:t>76°00'E.</w:t>
      </w:r>
    </w:p>
    <w:p w14:paraId="566E8ACD" w14:textId="77777777" w:rsidR="00293928" w:rsidRPr="00CC39F5" w:rsidRDefault="00293928" w:rsidP="00CC39F5"/>
    <w:sectPr w:rsidR="00293928" w:rsidRPr="00CC39F5" w:rsidSect="007E0F41">
      <w:headerReference w:type="even" r:id="rId8"/>
      <w:headerReference w:type="default" r:id="rId9"/>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EA9A57" w14:textId="77777777" w:rsidR="00373032" w:rsidRDefault="00373032">
      <w:r>
        <w:separator/>
      </w:r>
    </w:p>
  </w:endnote>
  <w:endnote w:type="continuationSeparator" w:id="0">
    <w:p w14:paraId="278DBF20" w14:textId="77777777" w:rsidR="00373032" w:rsidRDefault="00373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83502" w14:textId="77777777" w:rsidR="00373032" w:rsidRDefault="00373032">
      <w:r>
        <w:separator/>
      </w:r>
    </w:p>
  </w:footnote>
  <w:footnote w:type="continuationSeparator" w:id="0">
    <w:p w14:paraId="297BD401" w14:textId="77777777" w:rsidR="00373032" w:rsidRDefault="00373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FD92C" w14:textId="77777777" w:rsidR="00737732" w:rsidRDefault="00737732" w:rsidP="003F7E1A">
    <w:pPr>
      <w:pStyle w:val="oddheader"/>
    </w:pPr>
    <w:r>
      <w:t>41-05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67C97" w14:textId="77777777" w:rsidR="007E0F41" w:rsidRPr="00D20BA3" w:rsidRDefault="007E0F41" w:rsidP="007E0F41">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733CAC9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4337"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584F60E9" w14:textId="5B457F9C" w:rsidR="00737732" w:rsidRDefault="00737732" w:rsidP="005C6D6F">
    <w:pPr>
      <w:pStyle w:val="oddheader"/>
    </w:pPr>
    <w:r>
      <w:t>41-05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4338">
      <o:colormru v:ext="edit" colors="#e4e4e4,#ddd,silver,#b9b9b9"/>
    </o:shapedefaults>
    <o:shapelayout v:ext="edit">
      <o:idmap v:ext="edit" data="14"/>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732"/>
    <w:rsid w:val="00003392"/>
    <w:rsid w:val="00004F5C"/>
    <w:rsid w:val="0001722C"/>
    <w:rsid w:val="00037BD2"/>
    <w:rsid w:val="000573D8"/>
    <w:rsid w:val="00060309"/>
    <w:rsid w:val="000661FD"/>
    <w:rsid w:val="00066AB7"/>
    <w:rsid w:val="000678CB"/>
    <w:rsid w:val="00071D7A"/>
    <w:rsid w:val="00080A49"/>
    <w:rsid w:val="00093133"/>
    <w:rsid w:val="000975BB"/>
    <w:rsid w:val="000A1872"/>
    <w:rsid w:val="000A2942"/>
    <w:rsid w:val="000A67EA"/>
    <w:rsid w:val="000B4AC5"/>
    <w:rsid w:val="000B51C3"/>
    <w:rsid w:val="000C3D02"/>
    <w:rsid w:val="000C4A03"/>
    <w:rsid w:val="000D5941"/>
    <w:rsid w:val="000D626F"/>
    <w:rsid w:val="000F0BF9"/>
    <w:rsid w:val="000F7404"/>
    <w:rsid w:val="001056D8"/>
    <w:rsid w:val="0011408D"/>
    <w:rsid w:val="00114F3D"/>
    <w:rsid w:val="00115B5B"/>
    <w:rsid w:val="001326D6"/>
    <w:rsid w:val="00134425"/>
    <w:rsid w:val="00155181"/>
    <w:rsid w:val="00155C56"/>
    <w:rsid w:val="001655D3"/>
    <w:rsid w:val="001657DA"/>
    <w:rsid w:val="00170E3D"/>
    <w:rsid w:val="0018501F"/>
    <w:rsid w:val="0019362F"/>
    <w:rsid w:val="001C00E6"/>
    <w:rsid w:val="001C2583"/>
    <w:rsid w:val="001D082A"/>
    <w:rsid w:val="001D27F7"/>
    <w:rsid w:val="001F3DC8"/>
    <w:rsid w:val="00201EB9"/>
    <w:rsid w:val="00205903"/>
    <w:rsid w:val="00214397"/>
    <w:rsid w:val="0021667A"/>
    <w:rsid w:val="002176F2"/>
    <w:rsid w:val="00222E2E"/>
    <w:rsid w:val="0022678A"/>
    <w:rsid w:val="0023288F"/>
    <w:rsid w:val="00232FBC"/>
    <w:rsid w:val="00240817"/>
    <w:rsid w:val="00242BB1"/>
    <w:rsid w:val="00243D23"/>
    <w:rsid w:val="0026596F"/>
    <w:rsid w:val="00265ED0"/>
    <w:rsid w:val="00275031"/>
    <w:rsid w:val="00276DC0"/>
    <w:rsid w:val="00285BBB"/>
    <w:rsid w:val="00290416"/>
    <w:rsid w:val="00293928"/>
    <w:rsid w:val="002A55DA"/>
    <w:rsid w:val="002B13B1"/>
    <w:rsid w:val="002B62BC"/>
    <w:rsid w:val="002C48C3"/>
    <w:rsid w:val="002E3416"/>
    <w:rsid w:val="003003F8"/>
    <w:rsid w:val="00302BA1"/>
    <w:rsid w:val="00312138"/>
    <w:rsid w:val="00316BF6"/>
    <w:rsid w:val="0033097C"/>
    <w:rsid w:val="00331BA1"/>
    <w:rsid w:val="003367E9"/>
    <w:rsid w:val="00346298"/>
    <w:rsid w:val="00346FCD"/>
    <w:rsid w:val="00354CC4"/>
    <w:rsid w:val="003603A6"/>
    <w:rsid w:val="00366DB9"/>
    <w:rsid w:val="00367685"/>
    <w:rsid w:val="00373032"/>
    <w:rsid w:val="00373D49"/>
    <w:rsid w:val="0037602C"/>
    <w:rsid w:val="00390AEF"/>
    <w:rsid w:val="00393B9E"/>
    <w:rsid w:val="003A18B9"/>
    <w:rsid w:val="003A5FF0"/>
    <w:rsid w:val="003B0578"/>
    <w:rsid w:val="003B3FC7"/>
    <w:rsid w:val="003B7DA5"/>
    <w:rsid w:val="003C26A7"/>
    <w:rsid w:val="003C3991"/>
    <w:rsid w:val="003D1A78"/>
    <w:rsid w:val="003E1CD4"/>
    <w:rsid w:val="003F0399"/>
    <w:rsid w:val="003F0472"/>
    <w:rsid w:val="003F7B44"/>
    <w:rsid w:val="003F7E1A"/>
    <w:rsid w:val="0040110C"/>
    <w:rsid w:val="00403AB2"/>
    <w:rsid w:val="00404119"/>
    <w:rsid w:val="0040537F"/>
    <w:rsid w:val="00412E2C"/>
    <w:rsid w:val="0043188C"/>
    <w:rsid w:val="00431BB2"/>
    <w:rsid w:val="00432BBC"/>
    <w:rsid w:val="0043580F"/>
    <w:rsid w:val="00440167"/>
    <w:rsid w:val="00441BE2"/>
    <w:rsid w:val="00441CA0"/>
    <w:rsid w:val="00445329"/>
    <w:rsid w:val="00451FF1"/>
    <w:rsid w:val="00454D6B"/>
    <w:rsid w:val="00454D7A"/>
    <w:rsid w:val="00461B05"/>
    <w:rsid w:val="004722D0"/>
    <w:rsid w:val="00477878"/>
    <w:rsid w:val="0048504F"/>
    <w:rsid w:val="00491068"/>
    <w:rsid w:val="00495DA0"/>
    <w:rsid w:val="004976A5"/>
    <w:rsid w:val="00497C1A"/>
    <w:rsid w:val="004A4715"/>
    <w:rsid w:val="004C4EC1"/>
    <w:rsid w:val="00500CEE"/>
    <w:rsid w:val="0050409D"/>
    <w:rsid w:val="00504703"/>
    <w:rsid w:val="00507A51"/>
    <w:rsid w:val="00516354"/>
    <w:rsid w:val="00535719"/>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23FE"/>
    <w:rsid w:val="005C1F61"/>
    <w:rsid w:val="005C3F8D"/>
    <w:rsid w:val="005C6D6F"/>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C6B3D"/>
    <w:rsid w:val="006D2FA7"/>
    <w:rsid w:val="006E316B"/>
    <w:rsid w:val="00713D8A"/>
    <w:rsid w:val="007178D2"/>
    <w:rsid w:val="00725851"/>
    <w:rsid w:val="00733077"/>
    <w:rsid w:val="00734313"/>
    <w:rsid w:val="00737732"/>
    <w:rsid w:val="00741009"/>
    <w:rsid w:val="0074478C"/>
    <w:rsid w:val="00751FB9"/>
    <w:rsid w:val="0077140B"/>
    <w:rsid w:val="00784592"/>
    <w:rsid w:val="00791CC3"/>
    <w:rsid w:val="00797ECB"/>
    <w:rsid w:val="007A457A"/>
    <w:rsid w:val="007A6AC5"/>
    <w:rsid w:val="007B07B2"/>
    <w:rsid w:val="007B35EB"/>
    <w:rsid w:val="007E0F41"/>
    <w:rsid w:val="007F6DC0"/>
    <w:rsid w:val="007F7528"/>
    <w:rsid w:val="00800E8A"/>
    <w:rsid w:val="008013AE"/>
    <w:rsid w:val="008165AC"/>
    <w:rsid w:val="008177D3"/>
    <w:rsid w:val="0082083D"/>
    <w:rsid w:val="00830965"/>
    <w:rsid w:val="00830B50"/>
    <w:rsid w:val="008350C8"/>
    <w:rsid w:val="0083589D"/>
    <w:rsid w:val="00872317"/>
    <w:rsid w:val="00875386"/>
    <w:rsid w:val="008778F9"/>
    <w:rsid w:val="008834F8"/>
    <w:rsid w:val="008850B4"/>
    <w:rsid w:val="008B07C9"/>
    <w:rsid w:val="008B415E"/>
    <w:rsid w:val="008C5B24"/>
    <w:rsid w:val="008D52D3"/>
    <w:rsid w:val="008D55A0"/>
    <w:rsid w:val="008E7591"/>
    <w:rsid w:val="008F67C7"/>
    <w:rsid w:val="0090637B"/>
    <w:rsid w:val="00910A8C"/>
    <w:rsid w:val="00916059"/>
    <w:rsid w:val="00920A43"/>
    <w:rsid w:val="00922866"/>
    <w:rsid w:val="00930FA7"/>
    <w:rsid w:val="009319D6"/>
    <w:rsid w:val="0093261B"/>
    <w:rsid w:val="00933AB7"/>
    <w:rsid w:val="009518B0"/>
    <w:rsid w:val="0097121C"/>
    <w:rsid w:val="00971375"/>
    <w:rsid w:val="00971676"/>
    <w:rsid w:val="00973598"/>
    <w:rsid w:val="00981E0B"/>
    <w:rsid w:val="0098365B"/>
    <w:rsid w:val="00984C67"/>
    <w:rsid w:val="009860E5"/>
    <w:rsid w:val="00994F0C"/>
    <w:rsid w:val="00996C55"/>
    <w:rsid w:val="009A3734"/>
    <w:rsid w:val="009A6941"/>
    <w:rsid w:val="009B4669"/>
    <w:rsid w:val="009B7118"/>
    <w:rsid w:val="009C0EC7"/>
    <w:rsid w:val="009C1A0F"/>
    <w:rsid w:val="009D4AC8"/>
    <w:rsid w:val="009E6510"/>
    <w:rsid w:val="009F6452"/>
    <w:rsid w:val="00A073DF"/>
    <w:rsid w:val="00A12048"/>
    <w:rsid w:val="00A22F54"/>
    <w:rsid w:val="00A263D8"/>
    <w:rsid w:val="00A26A11"/>
    <w:rsid w:val="00A341CA"/>
    <w:rsid w:val="00A36B3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F76A0"/>
    <w:rsid w:val="00B0045F"/>
    <w:rsid w:val="00B01192"/>
    <w:rsid w:val="00B04AF7"/>
    <w:rsid w:val="00B05474"/>
    <w:rsid w:val="00B1169C"/>
    <w:rsid w:val="00B22A80"/>
    <w:rsid w:val="00B24522"/>
    <w:rsid w:val="00B25995"/>
    <w:rsid w:val="00B347AA"/>
    <w:rsid w:val="00B40DB7"/>
    <w:rsid w:val="00B42127"/>
    <w:rsid w:val="00B736D6"/>
    <w:rsid w:val="00B738C5"/>
    <w:rsid w:val="00B90C87"/>
    <w:rsid w:val="00BA04BA"/>
    <w:rsid w:val="00BA450C"/>
    <w:rsid w:val="00BB28EA"/>
    <w:rsid w:val="00BD1298"/>
    <w:rsid w:val="00BD257F"/>
    <w:rsid w:val="00BD3E51"/>
    <w:rsid w:val="00BE33AB"/>
    <w:rsid w:val="00BE3A03"/>
    <w:rsid w:val="00C002BA"/>
    <w:rsid w:val="00C050C8"/>
    <w:rsid w:val="00C06115"/>
    <w:rsid w:val="00C07891"/>
    <w:rsid w:val="00C07CA7"/>
    <w:rsid w:val="00C15F16"/>
    <w:rsid w:val="00C22098"/>
    <w:rsid w:val="00C35C40"/>
    <w:rsid w:val="00C36C0D"/>
    <w:rsid w:val="00C37F3D"/>
    <w:rsid w:val="00C5014E"/>
    <w:rsid w:val="00C7150E"/>
    <w:rsid w:val="00C87975"/>
    <w:rsid w:val="00C97620"/>
    <w:rsid w:val="00CA316F"/>
    <w:rsid w:val="00CA5C48"/>
    <w:rsid w:val="00CA7278"/>
    <w:rsid w:val="00CB591C"/>
    <w:rsid w:val="00CC011E"/>
    <w:rsid w:val="00CC27D2"/>
    <w:rsid w:val="00CC39F5"/>
    <w:rsid w:val="00CC426D"/>
    <w:rsid w:val="00CC4C8D"/>
    <w:rsid w:val="00CC5D8A"/>
    <w:rsid w:val="00CC6ECF"/>
    <w:rsid w:val="00CC7D29"/>
    <w:rsid w:val="00CD57AD"/>
    <w:rsid w:val="00CE0217"/>
    <w:rsid w:val="00CE0C2B"/>
    <w:rsid w:val="00CE1A5E"/>
    <w:rsid w:val="00CE3143"/>
    <w:rsid w:val="00CF2351"/>
    <w:rsid w:val="00CF3BB0"/>
    <w:rsid w:val="00CF7698"/>
    <w:rsid w:val="00D321FE"/>
    <w:rsid w:val="00D339A3"/>
    <w:rsid w:val="00D36AE8"/>
    <w:rsid w:val="00D43547"/>
    <w:rsid w:val="00D552C0"/>
    <w:rsid w:val="00D6478A"/>
    <w:rsid w:val="00D8369F"/>
    <w:rsid w:val="00D90E1B"/>
    <w:rsid w:val="00D95BF9"/>
    <w:rsid w:val="00DB3658"/>
    <w:rsid w:val="00DB5074"/>
    <w:rsid w:val="00DB6B92"/>
    <w:rsid w:val="00DB6F2A"/>
    <w:rsid w:val="00DB6FC8"/>
    <w:rsid w:val="00DC1401"/>
    <w:rsid w:val="00DD1704"/>
    <w:rsid w:val="00DD4DB2"/>
    <w:rsid w:val="00DD55FC"/>
    <w:rsid w:val="00DF04E2"/>
    <w:rsid w:val="00E1460E"/>
    <w:rsid w:val="00E306CE"/>
    <w:rsid w:val="00E34026"/>
    <w:rsid w:val="00E36A5B"/>
    <w:rsid w:val="00E545F3"/>
    <w:rsid w:val="00E63914"/>
    <w:rsid w:val="00E70990"/>
    <w:rsid w:val="00E755A7"/>
    <w:rsid w:val="00E8133A"/>
    <w:rsid w:val="00E81577"/>
    <w:rsid w:val="00EB2A74"/>
    <w:rsid w:val="00EB7C92"/>
    <w:rsid w:val="00EC4BCA"/>
    <w:rsid w:val="00EC6914"/>
    <w:rsid w:val="00ED470D"/>
    <w:rsid w:val="00EE5EF9"/>
    <w:rsid w:val="00EE785C"/>
    <w:rsid w:val="00EF0107"/>
    <w:rsid w:val="00EF0B71"/>
    <w:rsid w:val="00EF0EE7"/>
    <w:rsid w:val="00EF6E35"/>
    <w:rsid w:val="00EF71D4"/>
    <w:rsid w:val="00F16176"/>
    <w:rsid w:val="00F21DDE"/>
    <w:rsid w:val="00F232A9"/>
    <w:rsid w:val="00F3539A"/>
    <w:rsid w:val="00F37C06"/>
    <w:rsid w:val="00F415BC"/>
    <w:rsid w:val="00F4498A"/>
    <w:rsid w:val="00F57579"/>
    <w:rsid w:val="00F619BA"/>
    <w:rsid w:val="00F62FE5"/>
    <w:rsid w:val="00F66DFC"/>
    <w:rsid w:val="00F74EA0"/>
    <w:rsid w:val="00F75F7B"/>
    <w:rsid w:val="00F77768"/>
    <w:rsid w:val="00F86663"/>
    <w:rsid w:val="00F92982"/>
    <w:rsid w:val="00FA0A26"/>
    <w:rsid w:val="00FA4144"/>
    <w:rsid w:val="00FB0269"/>
    <w:rsid w:val="00FC2FA3"/>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colormru v:ext="edit" colors="#e4e4e4,#ddd,silver,#b9b9b9"/>
    </o:shapedefaults>
    <o:shapelayout v:ext="edit">
      <o:idmap v:ext="edit" data="1"/>
    </o:shapelayout>
  </w:shapeDefaults>
  <w:decimalSymbol w:val="."/>
  <w:listSeparator w:val=","/>
  <w14:docId w14:val="48EA36F3"/>
  <w15:docId w15:val="{7F06C389-FE1E-4D22-ACD7-47332D09F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737732"/>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784592"/>
    <w:rPr>
      <w:sz w:val="16"/>
      <w:szCs w:val="16"/>
    </w:rPr>
  </w:style>
  <w:style w:type="paragraph" w:styleId="CommentText">
    <w:name w:val="annotation text"/>
    <w:basedOn w:val="Normal"/>
    <w:link w:val="CommentTextChar"/>
    <w:semiHidden/>
    <w:unhideWhenUsed/>
    <w:rsid w:val="00784592"/>
    <w:rPr>
      <w:sz w:val="20"/>
    </w:rPr>
  </w:style>
  <w:style w:type="character" w:customStyle="1" w:styleId="CommentTextChar">
    <w:name w:val="Comment Text Char"/>
    <w:basedOn w:val="DefaultParagraphFont"/>
    <w:link w:val="CommentText"/>
    <w:semiHidden/>
    <w:rsid w:val="00784592"/>
    <w:rPr>
      <w:lang w:eastAsia="en-US"/>
    </w:rPr>
  </w:style>
  <w:style w:type="paragraph" w:styleId="CommentSubject">
    <w:name w:val="annotation subject"/>
    <w:basedOn w:val="CommentText"/>
    <w:next w:val="CommentText"/>
    <w:link w:val="CommentSubjectChar"/>
    <w:semiHidden/>
    <w:unhideWhenUsed/>
    <w:rsid w:val="00784592"/>
    <w:rPr>
      <w:b/>
      <w:bCs/>
    </w:rPr>
  </w:style>
  <w:style w:type="character" w:customStyle="1" w:styleId="CommentSubjectChar">
    <w:name w:val="Comment Subject Char"/>
    <w:basedOn w:val="CommentTextChar"/>
    <w:link w:val="CommentSubject"/>
    <w:semiHidden/>
    <w:rsid w:val="0078459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5C59E-C17A-4AB1-B07C-525993203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0</TotalTime>
  <Pages>3</Pages>
  <Words>696</Words>
  <Characters>3978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5</cp:revision>
  <cp:lastPrinted>2014-11-16T21:50:00Z</cp:lastPrinted>
  <dcterms:created xsi:type="dcterms:W3CDTF">2019-10-31T12:09:00Z</dcterms:created>
  <dcterms:modified xsi:type="dcterms:W3CDTF">2019-11-06T22:02:00Z</dcterms:modified>
</cp:coreProperties>
</file>