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8" w:rsidRPr="0053040C" w:rsidRDefault="0053040C" w:rsidP="0053040C">
      <w:pPr>
        <w:jc w:val="center"/>
        <w:rPr>
          <w:b/>
          <w:lang w:val="en-US"/>
        </w:rPr>
      </w:pPr>
      <w:r w:rsidRPr="0053040C">
        <w:rPr>
          <w:b/>
          <w:lang w:val="en-US"/>
        </w:rPr>
        <w:t>Net Diagram F/V “MARIGOLDS”</w:t>
      </w:r>
    </w:p>
    <w:p w:rsidR="0053040C" w:rsidRDefault="0053040C">
      <w:pPr>
        <w:rPr>
          <w:lang w:val="uk-UA"/>
        </w:rPr>
      </w:pPr>
    </w:p>
    <w:p w:rsidR="00165139" w:rsidRPr="00B335AA" w:rsidRDefault="00165139" w:rsidP="00165139">
      <w:pPr>
        <w:rPr>
          <w:lang w:val="ru-RU"/>
        </w:rPr>
      </w:pPr>
      <w:bookmarkStart w:id="0" w:name="_GoBack"/>
      <w:bookmarkEnd w:id="0"/>
      <w:r w:rsidRPr="00B335AA">
        <w:rPr>
          <w:lang w:val="ru-RU"/>
        </w:rPr>
        <w:t xml:space="preserve">1 – </w:t>
      </w:r>
      <w:r>
        <w:rPr>
          <w:lang w:val="en-US"/>
        </w:rPr>
        <w:t>GPS</w:t>
      </w:r>
      <w:r w:rsidRPr="00B335AA">
        <w:rPr>
          <w:lang w:val="ru-RU"/>
        </w:rPr>
        <w:t>-</w:t>
      </w:r>
      <w:r>
        <w:rPr>
          <w:lang w:val="uk-UA"/>
        </w:rPr>
        <w:t xml:space="preserve">буй; 2 – </w:t>
      </w:r>
      <w:r>
        <w:rPr>
          <w:lang w:val="ru-RU"/>
        </w:rPr>
        <w:t>надувные</w:t>
      </w:r>
      <w:r w:rsidRPr="00B335AA">
        <w:rPr>
          <w:lang w:val="ru-RU"/>
        </w:rPr>
        <w:t xml:space="preserve"> </w:t>
      </w:r>
      <w:r>
        <w:rPr>
          <w:lang w:val="ru-RU"/>
        </w:rPr>
        <w:t>буи</w:t>
      </w:r>
      <w:r w:rsidRPr="00B335AA">
        <w:rPr>
          <w:lang w:val="ru-RU"/>
        </w:rPr>
        <w:t xml:space="preserve"> </w:t>
      </w:r>
      <w:r>
        <w:rPr>
          <w:lang w:val="ru-RU"/>
        </w:rPr>
        <w:t>разных</w:t>
      </w:r>
      <w:r w:rsidRPr="00B335AA">
        <w:rPr>
          <w:lang w:val="ru-RU"/>
        </w:rPr>
        <w:t xml:space="preserve"> </w:t>
      </w:r>
      <w:r>
        <w:rPr>
          <w:lang w:val="ru-RU"/>
        </w:rPr>
        <w:t>диаметров</w:t>
      </w:r>
      <w:r w:rsidRPr="00B335AA">
        <w:rPr>
          <w:lang w:val="ru-RU"/>
        </w:rPr>
        <w:t xml:space="preserve">; </w:t>
      </w:r>
      <w:r>
        <w:rPr>
          <w:lang w:val="uk-UA"/>
        </w:rPr>
        <w:t xml:space="preserve">3 – хребтина; 4 – </w:t>
      </w:r>
      <w:proofErr w:type="spellStart"/>
      <w:r>
        <w:rPr>
          <w:lang w:val="uk-UA"/>
        </w:rPr>
        <w:t>расстояние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барандижами</w:t>
      </w:r>
      <w:proofErr w:type="spellEnd"/>
      <w:r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25 м"/>
        </w:smartTagPr>
        <w:r>
          <w:rPr>
            <w:lang w:val="uk-UA"/>
          </w:rPr>
          <w:t>25 м</w:t>
        </w:r>
      </w:smartTag>
      <w:r>
        <w:rPr>
          <w:lang w:val="uk-UA"/>
        </w:rPr>
        <w:t xml:space="preserve">); 5 – </w:t>
      </w:r>
      <w:proofErr w:type="spellStart"/>
      <w:r>
        <w:rPr>
          <w:lang w:val="uk-UA"/>
        </w:rPr>
        <w:t>буйковый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поводец</w:t>
      </w:r>
      <w:proofErr w:type="spellEnd"/>
      <w:r>
        <w:rPr>
          <w:lang w:val="uk-UA"/>
        </w:rPr>
        <w:t xml:space="preserve">; </w:t>
      </w:r>
      <w:r w:rsidRPr="00B335AA">
        <w:rPr>
          <w:lang w:val="ru-RU"/>
        </w:rPr>
        <w:t>6</w:t>
      </w:r>
      <w:r>
        <w:rPr>
          <w:lang w:val="uk-UA"/>
        </w:rPr>
        <w:t xml:space="preserve"> – трот </w:t>
      </w:r>
      <w:r>
        <w:rPr>
          <w:lang w:val="ru-RU"/>
        </w:rPr>
        <w:t>или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вертикальная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</w:t>
      </w:r>
      <w:proofErr w:type="spellEnd"/>
      <w:r>
        <w:rPr>
          <w:lang w:val="uk-UA"/>
        </w:rPr>
        <w:t xml:space="preserve"> (10-</w:t>
      </w:r>
      <w:smartTag w:uri="urn:schemas-microsoft-com:office:smarttags" w:element="metricconverter">
        <w:smartTagPr>
          <w:attr w:name="ProductID" w:val="30 м"/>
        </w:smartTagPr>
        <w:r>
          <w:rPr>
            <w:lang w:val="uk-UA"/>
          </w:rPr>
          <w:t>30 м</w:t>
        </w:r>
      </w:smartTag>
      <w:r>
        <w:rPr>
          <w:lang w:val="uk-UA"/>
        </w:rPr>
        <w:t>)</w:t>
      </w:r>
      <w:r w:rsidRPr="00B335AA">
        <w:rPr>
          <w:lang w:val="ru-RU"/>
        </w:rPr>
        <w:t xml:space="preserve">; 7 – </w:t>
      </w:r>
      <w:r>
        <w:rPr>
          <w:lang w:val="ru-RU"/>
        </w:rPr>
        <w:t>расстояние между пучками крючков</w:t>
      </w:r>
      <w:r>
        <w:rPr>
          <w:lang w:val="uk-UA"/>
        </w:rPr>
        <w:t xml:space="preserve"> (</w:t>
      </w:r>
      <w:r w:rsidRPr="00B335AA">
        <w:rPr>
          <w:lang w:val="ru-RU"/>
        </w:rPr>
        <w:t>0,5</w:t>
      </w:r>
      <w:r>
        <w:rPr>
          <w:lang w:val="ru-RU"/>
        </w:rPr>
        <w:t>-</w:t>
      </w:r>
      <w:smartTag w:uri="urn:schemas-microsoft-com:office:smarttags" w:element="metricconverter">
        <w:smartTagPr>
          <w:attr w:name="ProductID" w:val="1,2 м"/>
        </w:smartTagPr>
        <w:r>
          <w:rPr>
            <w:lang w:val="ru-RU"/>
          </w:rPr>
          <w:t>1,2</w:t>
        </w:r>
        <w:r w:rsidRPr="00B335AA">
          <w:rPr>
            <w:lang w:val="ru-RU"/>
          </w:rPr>
          <w:t xml:space="preserve"> </w:t>
        </w:r>
        <w:r>
          <w:rPr>
            <w:lang w:val="uk-UA"/>
          </w:rPr>
          <w:t>м</w:t>
        </w:r>
      </w:smartTag>
      <w:r>
        <w:rPr>
          <w:lang w:val="uk-UA"/>
        </w:rPr>
        <w:t>); 8</w:t>
      </w:r>
      <w:r w:rsidRPr="00B335AA">
        <w:rPr>
          <w:lang w:val="ru-RU"/>
        </w:rPr>
        <w:t xml:space="preserve"> –г</w:t>
      </w:r>
      <w:proofErr w:type="spellStart"/>
      <w:r>
        <w:rPr>
          <w:lang w:val="uk-UA"/>
        </w:rPr>
        <w:t>руз</w:t>
      </w:r>
      <w:proofErr w:type="spellEnd"/>
      <w:r w:rsidRPr="00B335AA">
        <w:rPr>
          <w:lang w:val="ru-RU"/>
        </w:rPr>
        <w:t xml:space="preserve">; </w:t>
      </w:r>
      <w:r>
        <w:rPr>
          <w:lang w:val="uk-UA"/>
        </w:rPr>
        <w:t xml:space="preserve">9 – </w:t>
      </w:r>
      <w:proofErr w:type="spellStart"/>
      <w:r>
        <w:rPr>
          <w:lang w:val="uk-UA"/>
        </w:rPr>
        <w:t>якорь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концевой</w:t>
      </w:r>
      <w:proofErr w:type="spellEnd"/>
      <w:r>
        <w:rPr>
          <w:lang w:val="uk-UA"/>
        </w:rPr>
        <w:t>; 10</w:t>
      </w:r>
      <w:r w:rsidRPr="00B335AA">
        <w:rPr>
          <w:lang w:val="ru-RU"/>
        </w:rPr>
        <w:t xml:space="preserve"> - </w:t>
      </w:r>
      <w:r>
        <w:rPr>
          <w:lang w:val="ru-RU"/>
        </w:rPr>
        <w:t>крючки</w:t>
      </w:r>
      <w:r w:rsidRPr="00B335AA">
        <w:rPr>
          <w:lang w:val="ru-RU"/>
        </w:rPr>
        <w:t xml:space="preserve">; </w:t>
      </w:r>
      <w:r>
        <w:rPr>
          <w:lang w:val="uk-UA"/>
        </w:rPr>
        <w:t xml:space="preserve">11 – </w:t>
      </w:r>
      <w:proofErr w:type="spellStart"/>
      <w:r>
        <w:rPr>
          <w:lang w:val="uk-UA"/>
        </w:rPr>
        <w:t>цилиндровый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груз</w:t>
      </w:r>
      <w:proofErr w:type="spellEnd"/>
      <w:r>
        <w:rPr>
          <w:lang w:val="uk-UA"/>
        </w:rPr>
        <w:t xml:space="preserve">, 12 – </w:t>
      </w:r>
      <w:proofErr w:type="spellStart"/>
      <w:r>
        <w:rPr>
          <w:lang w:val="uk-UA"/>
        </w:rPr>
        <w:t>расстояние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буйков</w:t>
      </w:r>
      <w:r>
        <w:rPr>
          <w:lang w:val="ru-RU"/>
        </w:rPr>
        <w:t>ым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поводцом</w:t>
      </w:r>
      <w:proofErr w:type="spellEnd"/>
      <w:r>
        <w:rPr>
          <w:lang w:val="ru-RU"/>
        </w:rPr>
        <w:t xml:space="preserve"> и первой </w:t>
      </w:r>
      <w:proofErr w:type="spellStart"/>
      <w:r>
        <w:rPr>
          <w:lang w:val="ru-RU"/>
        </w:rPr>
        <w:t>барандижей</w:t>
      </w:r>
      <w:proofErr w:type="spellEnd"/>
      <w:r>
        <w:rPr>
          <w:lang w:val="ru-RU"/>
        </w:rPr>
        <w:t xml:space="preserve"> (200-</w:t>
      </w:r>
      <w:smartTag w:uri="urn:schemas-microsoft-com:office:smarttags" w:element="metricconverter">
        <w:smartTagPr>
          <w:attr w:name="ProductID" w:val="250 м"/>
        </w:smartTagPr>
        <w:r>
          <w:rPr>
            <w:lang w:val="ru-RU"/>
          </w:rPr>
          <w:t>250 м</w:t>
        </w:r>
      </w:smartTag>
      <w:r>
        <w:rPr>
          <w:lang w:val="ru-RU"/>
        </w:rPr>
        <w:t>).</w:t>
      </w:r>
    </w:p>
    <w:p w:rsidR="00165139" w:rsidRDefault="00165139">
      <w:pPr>
        <w:rPr>
          <w:lang w:val="ru-RU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Pr="009C2693" w:rsidRDefault="00165139" w:rsidP="00165139">
      <w:pPr>
        <w:spacing w:line="276" w:lineRule="auto"/>
        <w:jc w:val="both"/>
        <w:rPr>
          <w:szCs w:val="22"/>
          <w:lang w:val="ru-RU"/>
        </w:rPr>
      </w:pPr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Все веревочные снасти </w:t>
      </w:r>
      <w:proofErr w:type="gramStart"/>
      <w:r w:rsidRPr="009C2693">
        <w:rPr>
          <w:rFonts w:ascii="TimesNewRomanPSMT" w:hAnsi="TimesNewRomanPSMT" w:cs="TimesNewRomanPSMT"/>
          <w:szCs w:val="22"/>
          <w:lang w:val="ru-RU" w:eastAsia="ru-RU"/>
        </w:rPr>
        <w:t>трот-яруса</w:t>
      </w:r>
      <w:proofErr w:type="gramEnd"/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изготовлены из полипропилена - материала с положительной плавучестью. Диаметр основной хребтины - 18-</w:t>
      </w:r>
      <w:smartTag w:uri="urn:schemas-microsoft-com:office:smarttags" w:element="metricconverter">
        <w:smartTagPr>
          <w:attr w:name="ProductID" w:val="20 мм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20 мм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, диаметр вертикальных </w:t>
      </w:r>
      <w:proofErr w:type="spellStart"/>
      <w:r w:rsidRPr="009C2693">
        <w:rPr>
          <w:rFonts w:ascii="TimesNewRomanPSMT" w:hAnsi="TimesNewRomanPSMT" w:cs="TimesNewRomanPSMT"/>
          <w:szCs w:val="22"/>
          <w:lang w:val="ru-RU" w:eastAsia="ru-RU"/>
        </w:rPr>
        <w:t>поводцов</w:t>
      </w:r>
      <w:proofErr w:type="spellEnd"/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- 8-</w:t>
      </w:r>
      <w:smartTag w:uri="urn:schemas-microsoft-com:office:smarttags" w:element="metricconverter">
        <w:smartTagPr>
          <w:attr w:name="ProductID" w:val="12 мм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12 мм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>. Масса концевых якорей - 60-</w:t>
      </w:r>
      <w:smartTag w:uri="urn:schemas-microsoft-com:office:smarttags" w:element="metricconverter">
        <w:smartTagPr>
          <w:attr w:name="ProductID" w:val="80 кг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80 кг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. В качестве буев используются пластиковые оранжевые надувные поплавки разных диаметров, расстояние между которыми составляет </w:t>
      </w:r>
      <w:smartTag w:uri="urn:schemas-microsoft-com:office:smarttags" w:element="metricconverter">
        <w:smartTagPr>
          <w:attr w:name="ProductID" w:val="4 м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4 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>. Используется 10-16 радиобуев. Ко</w:t>
      </w:r>
      <w:r>
        <w:rPr>
          <w:rFonts w:ascii="TimesNewRomanPSMT" w:hAnsi="TimesNewRomanPSMT" w:cs="TimesNewRomanPSMT"/>
          <w:szCs w:val="22"/>
          <w:lang w:val="ru-RU" w:eastAsia="ru-RU"/>
        </w:rPr>
        <w:t xml:space="preserve">личество крючков на ярусе – до 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>2</w:t>
      </w:r>
      <w:r>
        <w:rPr>
          <w:rFonts w:ascii="TimesNewRomanPSMT" w:hAnsi="TimesNewRomanPSMT" w:cs="TimesNewRomanPSMT"/>
          <w:szCs w:val="22"/>
          <w:lang w:val="ru-RU" w:eastAsia="ru-RU"/>
        </w:rPr>
        <w:t>6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>00 штук.</w:t>
      </w:r>
    </w:p>
    <w:p w:rsidR="00165139" w:rsidRPr="00165139" w:rsidRDefault="00165139" w:rsidP="00165139">
      <w:pPr>
        <w:spacing w:line="276" w:lineRule="auto"/>
        <w:jc w:val="both"/>
        <w:rPr>
          <w:lang w:val="uk-UA"/>
        </w:rPr>
      </w:pPr>
      <w:r w:rsidRPr="009C2693">
        <w:rPr>
          <w:szCs w:val="22"/>
          <w:lang w:val="ru-RU"/>
        </w:rPr>
        <w:t xml:space="preserve">Всего 10 ярусов длиной </w:t>
      </w:r>
      <w:smartTag w:uri="urn:schemas-microsoft-com:office:smarttags" w:element="metricconverter">
        <w:smartTagPr>
          <w:attr w:name="ProductID" w:val="7 км"/>
        </w:smartTagPr>
        <w:r>
          <w:rPr>
            <w:szCs w:val="22"/>
            <w:lang w:val="ru-RU"/>
          </w:rPr>
          <w:t>7</w:t>
        </w:r>
        <w:r w:rsidRPr="009C2693">
          <w:rPr>
            <w:szCs w:val="22"/>
            <w:lang w:val="ru-RU"/>
          </w:rPr>
          <w:t xml:space="preserve"> км</w:t>
        </w:r>
      </w:smartTag>
      <w:r w:rsidRPr="009C2693">
        <w:rPr>
          <w:szCs w:val="22"/>
          <w:lang w:val="ru-RU"/>
        </w:rPr>
        <w:t xml:space="preserve"> каждый. На каждой </w:t>
      </w:r>
      <w:proofErr w:type="spellStart"/>
      <w:r w:rsidRPr="009C2693">
        <w:rPr>
          <w:szCs w:val="22"/>
          <w:lang w:val="ru-RU"/>
        </w:rPr>
        <w:t>барандиже</w:t>
      </w:r>
      <w:proofErr w:type="spellEnd"/>
      <w:r w:rsidRPr="009C2693">
        <w:rPr>
          <w:szCs w:val="22"/>
          <w:lang w:val="ru-RU"/>
        </w:rPr>
        <w:t xml:space="preserve"> находится 3 пучк</w:t>
      </w:r>
      <w:r>
        <w:rPr>
          <w:szCs w:val="22"/>
          <w:lang w:val="ru-RU"/>
        </w:rPr>
        <w:t>а крючков,</w:t>
      </w:r>
      <w:r w:rsidRPr="009C26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каждой связке (см. рис. выше) будет </w:t>
      </w:r>
      <w:r>
        <w:rPr>
          <w:rFonts w:ascii="TimesNewRomanPSMT" w:hAnsi="TimesNewRomanPSMT" w:cs="TimesNewRomanPSMT"/>
          <w:szCs w:val="22"/>
          <w:lang w:val="ru-RU" w:eastAsia="ru-RU"/>
        </w:rPr>
        <w:t>3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крючк</w:t>
      </w:r>
      <w:r>
        <w:rPr>
          <w:rFonts w:ascii="TimesNewRomanPSMT" w:hAnsi="TimesNewRomanPSMT" w:cs="TimesNewRomanPSMT"/>
          <w:szCs w:val="22"/>
          <w:lang w:val="ru-RU" w:eastAsia="ru-RU"/>
        </w:rPr>
        <w:t>а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>. Расстояние</w:t>
      </w:r>
      <w:r>
        <w:rPr>
          <w:rFonts w:ascii="TimesNewRomanPSMT" w:hAnsi="TimesNewRomanPSMT" w:cs="TimesNewRomanPSMT"/>
          <w:szCs w:val="22"/>
          <w:lang w:val="ru-RU" w:eastAsia="ru-RU"/>
        </w:rPr>
        <w:t xml:space="preserve"> между пучками крючков – 0,5-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NewRomanPSMT" w:hAnsi="TimesNewRomanPSMT" w:cs="TimesNewRomanPSMT"/>
            <w:szCs w:val="22"/>
            <w:lang w:val="ru-RU" w:eastAsia="ru-RU"/>
          </w:rPr>
          <w:t>1,2 м</w:t>
        </w:r>
      </w:smartTag>
      <w:r>
        <w:rPr>
          <w:rFonts w:ascii="TimesNewRomanPSMT" w:hAnsi="TimesNewRomanPSMT" w:cs="TimesNewRomanPSMT"/>
          <w:szCs w:val="22"/>
          <w:lang w:val="ru-RU" w:eastAsia="ru-RU"/>
        </w:rPr>
        <w:t>, расстояние от крючков нижнего пучка до дна - 50-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NewRomanPSMT" w:hAnsi="TimesNewRomanPSMT" w:cs="TimesNewRomanPSMT"/>
            <w:szCs w:val="22"/>
            <w:lang w:val="ru-RU" w:eastAsia="ru-RU"/>
          </w:rPr>
          <w:t>7</w:t>
        </w: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0 см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(крючки не будут касаться дна). </w:t>
      </w:r>
      <w:r>
        <w:rPr>
          <w:rFonts w:ascii="TimesNewRomanPSMT" w:hAnsi="TimesNewRomanPSMT" w:cs="TimesNewRomanPSMT"/>
          <w:szCs w:val="22"/>
          <w:lang w:val="ru-RU" w:eastAsia="ru-RU"/>
        </w:rPr>
        <w:t xml:space="preserve">Длина </w:t>
      </w:r>
      <w:proofErr w:type="spellStart"/>
      <w:r>
        <w:rPr>
          <w:rFonts w:ascii="TimesNewRomanPSMT" w:hAnsi="TimesNewRomanPSMT" w:cs="TimesNewRomanPSMT"/>
          <w:szCs w:val="22"/>
          <w:lang w:val="ru-RU" w:eastAsia="ru-RU"/>
        </w:rPr>
        <w:t>поводцов</w:t>
      </w:r>
      <w:proofErr w:type="spellEnd"/>
      <w:r>
        <w:rPr>
          <w:rFonts w:ascii="TimesNewRomanPSMT" w:hAnsi="TimesNewRomanPSMT" w:cs="TimesNewRomanPSMT"/>
          <w:szCs w:val="22"/>
          <w:lang w:val="ru-RU" w:eastAsia="ru-RU"/>
        </w:rPr>
        <w:t xml:space="preserve"> на каждой </w:t>
      </w:r>
      <w:proofErr w:type="spellStart"/>
      <w:r>
        <w:rPr>
          <w:rFonts w:ascii="TimesNewRomanPSMT" w:hAnsi="TimesNewRomanPSMT" w:cs="TimesNewRomanPSMT"/>
          <w:szCs w:val="22"/>
          <w:lang w:val="ru-RU" w:eastAsia="ru-RU"/>
        </w:rPr>
        <w:t>барандиже</w:t>
      </w:r>
      <w:proofErr w:type="spellEnd"/>
      <w:r>
        <w:rPr>
          <w:rFonts w:ascii="TimesNewRomanPSMT" w:hAnsi="TimesNewRomanPSMT" w:cs="TimesNewRomanPSMT"/>
          <w:szCs w:val="22"/>
          <w:lang w:val="ru-RU" w:eastAsia="ru-RU"/>
        </w:rPr>
        <w:t xml:space="preserve"> – до </w:t>
      </w:r>
      <w:smartTag w:uri="urn:schemas-microsoft-com:office:smarttags" w:element="metricconverter">
        <w:smartTagPr>
          <w:attr w:name="ProductID" w:val="35 см"/>
        </w:smartTagPr>
        <w:r>
          <w:rPr>
            <w:rFonts w:ascii="TimesNewRomanPSMT" w:hAnsi="TimesNewRomanPSMT" w:cs="TimesNewRomanPSMT"/>
            <w:szCs w:val="22"/>
            <w:lang w:val="ru-RU" w:eastAsia="ru-RU"/>
          </w:rPr>
          <w:t>35 см</w:t>
        </w:r>
      </w:smartTag>
      <w:r>
        <w:rPr>
          <w:rFonts w:ascii="TimesNewRomanPSMT" w:hAnsi="TimesNewRomanPSMT" w:cs="TimesNewRomanPSMT"/>
          <w:szCs w:val="22"/>
          <w:lang w:val="ru-RU" w:eastAsia="ru-RU"/>
        </w:rPr>
        <w:t>, д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лина </w:t>
      </w:r>
      <w:proofErr w:type="spellStart"/>
      <w:r w:rsidRPr="009C2693">
        <w:rPr>
          <w:rFonts w:ascii="TimesNewRomanPSMT" w:hAnsi="TimesNewRomanPSMT" w:cs="TimesNewRomanPSMT"/>
          <w:szCs w:val="22"/>
          <w:lang w:val="ru-RU" w:eastAsia="ru-RU"/>
        </w:rPr>
        <w:t>барандиж</w:t>
      </w:r>
      <w:proofErr w:type="spellEnd"/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– 1</w:t>
      </w:r>
      <w:r>
        <w:rPr>
          <w:rFonts w:ascii="TimesNewRomanPSMT" w:hAnsi="TimesNewRomanPSMT" w:cs="TimesNewRomanPSMT"/>
          <w:szCs w:val="22"/>
          <w:lang w:val="ru-RU" w:eastAsia="ru-RU"/>
        </w:rPr>
        <w:t>0-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NewRomanPSMT" w:hAnsi="TimesNewRomanPSMT" w:cs="TimesNewRomanPSMT"/>
            <w:szCs w:val="22"/>
            <w:lang w:val="ru-RU" w:eastAsia="ru-RU"/>
          </w:rPr>
          <w:t>30</w:t>
        </w: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 xml:space="preserve"> 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>.</w:t>
      </w:r>
      <w:r>
        <w:rPr>
          <w:rFonts w:ascii="TimesNewRomanPSMT" w:hAnsi="TimesNewRomanPSMT" w:cs="TimesNewRomanPSMT"/>
          <w:szCs w:val="22"/>
          <w:lang w:val="ru-RU" w:eastAsia="ru-RU"/>
        </w:rPr>
        <w:t xml:space="preserve"> Расстояние между </w:t>
      </w:r>
      <w:proofErr w:type="spellStart"/>
      <w:r>
        <w:rPr>
          <w:rFonts w:ascii="TimesNewRomanPSMT" w:hAnsi="TimesNewRomanPSMT" w:cs="TimesNewRomanPSMT"/>
          <w:szCs w:val="22"/>
          <w:lang w:val="ru-RU" w:eastAsia="ru-RU"/>
        </w:rPr>
        <w:t>барандижами</w:t>
      </w:r>
      <w:proofErr w:type="spellEnd"/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– от </w:t>
      </w:r>
      <w:smartTag w:uri="urn:schemas-microsoft-com:office:smarttags" w:element="metricconverter">
        <w:smartTagPr>
          <w:attr w:name="ProductID" w:val="25 м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25 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>. Масса груз</w:t>
      </w:r>
      <w:r>
        <w:rPr>
          <w:rFonts w:ascii="TimesNewRomanPSMT" w:hAnsi="TimesNewRomanPSMT" w:cs="TimesNewRomanPSMT"/>
          <w:szCs w:val="22"/>
          <w:lang w:val="ru-RU" w:eastAsia="ru-RU"/>
        </w:rPr>
        <w:t>ов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 - 8-</w:t>
      </w:r>
      <w:smartTag w:uri="urn:schemas-microsoft-com:office:smarttags" w:element="metricconverter">
        <w:smartTagPr>
          <w:attr w:name="ProductID" w:val="10 кг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10 кг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; груз имеет форму цилиндра без острых углов, которые бы предполагали зацепы за что-либо; диаметр цилиндра - около </w:t>
      </w:r>
      <w:smartTag w:uri="urn:schemas-microsoft-com:office:smarttags" w:element="metricconverter">
        <w:smartTagPr>
          <w:attr w:name="ProductID" w:val="15 см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15 см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, высота - около </w:t>
      </w:r>
      <w:smartTag w:uri="urn:schemas-microsoft-com:office:smarttags" w:element="metricconverter">
        <w:smartTagPr>
          <w:attr w:name="ProductID" w:val="15 см"/>
        </w:smartTagPr>
        <w:r w:rsidRPr="009C2693">
          <w:rPr>
            <w:rFonts w:ascii="TimesNewRomanPSMT" w:hAnsi="TimesNewRomanPSMT" w:cs="TimesNewRomanPSMT"/>
            <w:szCs w:val="22"/>
            <w:lang w:val="ru-RU" w:eastAsia="ru-RU"/>
          </w:rPr>
          <w:t>15 см</w:t>
        </w:r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>; материал – бетон.</w:t>
      </w:r>
      <w:r>
        <w:rPr>
          <w:rFonts w:ascii="TimesNewRomanPSMT" w:hAnsi="TimesNewRomanPSMT" w:cs="TimesNewRomanPSMT"/>
          <w:szCs w:val="22"/>
          <w:lang w:val="ru-RU" w:eastAsia="ru-RU"/>
        </w:rPr>
        <w:t xml:space="preserve"> Имеются также и груза из металла, цилиндрической формы, вес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NewRomanPSMT" w:hAnsi="TimesNewRomanPSMT" w:cs="TimesNewRomanPSMT"/>
            <w:szCs w:val="22"/>
            <w:lang w:val="ru-RU" w:eastAsia="ru-RU"/>
          </w:rPr>
          <w:t>5 кг</w:t>
        </w:r>
      </w:smartTag>
      <w:r>
        <w:rPr>
          <w:rFonts w:ascii="TimesNewRomanPSMT" w:hAnsi="TimesNewRomanPSMT" w:cs="TimesNewRomanPSMT"/>
          <w:szCs w:val="22"/>
          <w:lang w:val="ru-RU" w:eastAsia="ru-RU"/>
        </w:rPr>
        <w:t xml:space="preserve">., которые могут быть использованы </w:t>
      </w:r>
      <w:proofErr w:type="gramStart"/>
      <w:r>
        <w:rPr>
          <w:rFonts w:ascii="TimesNewRomanPSMT" w:hAnsi="TimesNewRomanPSMT" w:cs="TimesNewRomanPSMT"/>
          <w:szCs w:val="22"/>
          <w:lang w:val="ru-RU" w:eastAsia="ru-RU"/>
        </w:rPr>
        <w:t>вместо</w:t>
      </w:r>
      <w:proofErr w:type="gramEnd"/>
      <w:r>
        <w:rPr>
          <w:rFonts w:ascii="TimesNewRomanPSMT" w:hAnsi="TimesNewRomanPSMT" w:cs="TimesNewRomanPSMT"/>
          <w:szCs w:val="22"/>
          <w:lang w:val="ru-RU" w:eastAsia="ru-RU"/>
        </w:rPr>
        <w:t xml:space="preserve"> бетонных при необходимости. </w:t>
      </w:r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Скорость погружения грузов вместе с крючками при постановке яруса -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устройства </w:t>
      </w:r>
      <w:proofErr w:type="gramStart"/>
      <w:r w:rsidRPr="009C2693">
        <w:rPr>
          <w:rFonts w:ascii="TimesNewRomanPSMT" w:hAnsi="TimesNewRomanPSMT" w:cs="TimesNewRomanPSMT"/>
          <w:szCs w:val="22"/>
          <w:lang w:val="ru-RU" w:eastAsia="ru-RU"/>
        </w:rPr>
        <w:t>трот-яруса</w:t>
      </w:r>
      <w:proofErr w:type="gramEnd"/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, что полностью предотвращает взаимодействие наживленных крючков с птицами. Имеются также грузила, изготовленные из </w:t>
      </w:r>
      <w:proofErr w:type="gramStart"/>
      <w:r w:rsidRPr="009C2693">
        <w:rPr>
          <w:rFonts w:ascii="TimesNewRomanPSMT" w:hAnsi="TimesNewRomanPSMT" w:cs="TimesNewRomanPSMT"/>
          <w:szCs w:val="22"/>
          <w:lang w:val="ru-RU" w:eastAsia="ru-RU"/>
        </w:rPr>
        <w:t>якорь-цепи</w:t>
      </w:r>
      <w:proofErr w:type="gramEnd"/>
      <w:r w:rsidRPr="009C2693">
        <w:rPr>
          <w:rFonts w:ascii="TimesNewRomanPSMT" w:hAnsi="TimesNewRomanPSMT" w:cs="TimesNewRomanPSMT"/>
          <w:szCs w:val="22"/>
          <w:lang w:val="ru-RU" w:eastAsia="ru-RU"/>
        </w:rPr>
        <w:t xml:space="preserve">, весом до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40 кг"/>
          </w:smartTagPr>
          <w:r w:rsidRPr="009C2693">
            <w:rPr>
              <w:rFonts w:ascii="TimesNewRomanPSMT" w:hAnsi="TimesNewRomanPSMT" w:cs="TimesNewRomanPSMT"/>
              <w:szCs w:val="22"/>
              <w:lang w:val="ru-RU" w:eastAsia="ru-RU"/>
            </w:rPr>
            <w:t>40 кг</w:t>
          </w:r>
        </w:smartTag>
      </w:smartTag>
      <w:r w:rsidRPr="009C2693">
        <w:rPr>
          <w:rFonts w:ascii="TimesNewRomanPSMT" w:hAnsi="TimesNewRomanPSMT" w:cs="TimesNewRomanPSMT"/>
          <w:szCs w:val="22"/>
          <w:lang w:val="ru-RU" w:eastAsia="ru-RU"/>
        </w:rPr>
        <w:t>, которые используются в концевых якорях.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192833D" wp14:editId="0CC17ADA">
            <wp:simplePos x="0" y="0"/>
            <wp:positionH relativeFrom="margin">
              <wp:posOffset>984250</wp:posOffset>
            </wp:positionH>
            <wp:positionV relativeFrom="margin">
              <wp:posOffset>1285875</wp:posOffset>
            </wp:positionV>
            <wp:extent cx="4143375" cy="2705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139" w:rsidRPr="001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AC"/>
    <w:rsid w:val="00165139"/>
    <w:rsid w:val="0053040C"/>
    <w:rsid w:val="00AF0FAC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39"/>
    <w:pPr>
      <w:spacing w:after="0" w:line="240" w:lineRule="auto"/>
    </w:pPr>
    <w:rPr>
      <w:rFonts w:ascii="Times New Roman" w:eastAsia="MS Mincho" w:hAnsi="Times New Roman" w:cs="Times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39"/>
    <w:pPr>
      <w:spacing w:after="0" w:line="240" w:lineRule="auto"/>
    </w:pPr>
    <w:rPr>
      <w:rFonts w:ascii="Times New Roman" w:eastAsia="MS Mincho" w:hAnsi="Times New Roman" w:cs="Times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Agent045</dc:creator>
  <cp:keywords/>
  <dc:description/>
  <cp:lastModifiedBy>Agent045</cp:lastModifiedBy>
  <cp:revision>3</cp:revision>
  <dcterms:created xsi:type="dcterms:W3CDTF">2021-05-28T09:50:00Z</dcterms:created>
  <dcterms:modified xsi:type="dcterms:W3CDTF">2021-05-28T10:04:00Z</dcterms:modified>
</cp:coreProperties>
</file>